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85432" w14:textId="70EC90E4" w:rsidR="00B48C6C" w:rsidRDefault="00B48C6C" w:rsidP="016BC5F6">
      <w:pPr>
        <w:jc w:val="center"/>
        <w:rPr>
          <w:rFonts w:eastAsiaTheme="minorEastAsia" w:hint="eastAsia"/>
        </w:rPr>
      </w:pPr>
    </w:p>
    <w:p w14:paraId="0EFF214F" w14:textId="33083042" w:rsidR="00B48C6C" w:rsidRDefault="00B48C6C" w:rsidP="016BC5F6">
      <w:pPr>
        <w:jc w:val="center"/>
        <w:rPr>
          <w:rFonts w:eastAsiaTheme="minorEastAsia" w:hint="eastAsia"/>
        </w:rPr>
      </w:pPr>
    </w:p>
    <w:p w14:paraId="6352FBEA" w14:textId="1C787FEA" w:rsidR="00B48C6C" w:rsidRDefault="00B48C6C" w:rsidP="016BC5F6">
      <w:pPr>
        <w:jc w:val="center"/>
        <w:rPr>
          <w:rFonts w:eastAsiaTheme="minorEastAsia" w:hint="eastAsia"/>
        </w:rPr>
      </w:pPr>
    </w:p>
    <w:p w14:paraId="7FFFE654" w14:textId="31E159FF" w:rsidR="00B48C6C" w:rsidRDefault="00B48C6C" w:rsidP="016BC5F6">
      <w:pPr>
        <w:jc w:val="center"/>
        <w:rPr>
          <w:rFonts w:eastAsiaTheme="minorEastAsia" w:hint="eastAsia"/>
        </w:rPr>
      </w:pPr>
    </w:p>
    <w:p w14:paraId="4728856F" w14:textId="12079435" w:rsidR="006A19A2" w:rsidRDefault="630AD513" w:rsidP="78F78AA9">
      <w:pPr>
        <w:jc w:val="center"/>
        <w:rPr>
          <w:rFonts w:eastAsiaTheme="minorEastAsia" w:hint="eastAsia"/>
          <w:sz w:val="52"/>
          <w:szCs w:val="52"/>
        </w:rPr>
      </w:pPr>
      <w:r w:rsidRPr="1CC3743B">
        <w:rPr>
          <w:rFonts w:eastAsiaTheme="minorEastAsia"/>
          <w:sz w:val="52"/>
          <w:szCs w:val="52"/>
        </w:rPr>
        <w:t>RMK kliendiportaali ja puidumüügi enampakkumiste keskkonna tehniline kirjeldus</w:t>
      </w:r>
    </w:p>
    <w:p w14:paraId="7EB0F118" w14:textId="716C4550" w:rsidR="3780361D" w:rsidRDefault="3780361D" w:rsidP="78F78AA9">
      <w:pPr>
        <w:jc w:val="center"/>
        <w:rPr>
          <w:rFonts w:eastAsiaTheme="minorEastAsia" w:hint="eastAsia"/>
          <w:sz w:val="52"/>
          <w:szCs w:val="52"/>
        </w:rPr>
      </w:pPr>
    </w:p>
    <w:p w14:paraId="54E4BFE0" w14:textId="0658C8A8" w:rsidR="3780361D" w:rsidRDefault="3780361D" w:rsidP="78F78AA9">
      <w:pPr>
        <w:jc w:val="center"/>
        <w:rPr>
          <w:rFonts w:eastAsiaTheme="minorEastAsia" w:hint="eastAsia"/>
          <w:sz w:val="52"/>
          <w:szCs w:val="52"/>
        </w:rPr>
      </w:pPr>
    </w:p>
    <w:p w14:paraId="3F94EF6B" w14:textId="0729C485" w:rsidR="3780361D" w:rsidRDefault="3780361D" w:rsidP="016BC5F6">
      <w:pPr>
        <w:jc w:val="center"/>
        <w:rPr>
          <w:rFonts w:eastAsiaTheme="minorEastAsia" w:hint="eastAsia"/>
        </w:rPr>
      </w:pPr>
    </w:p>
    <w:p w14:paraId="7DE98E43" w14:textId="3078A31B" w:rsidR="3780361D" w:rsidRDefault="3780361D" w:rsidP="016BC5F6">
      <w:pPr>
        <w:jc w:val="center"/>
        <w:rPr>
          <w:rFonts w:eastAsiaTheme="minorEastAsia" w:hint="eastAsia"/>
        </w:rPr>
      </w:pPr>
    </w:p>
    <w:p w14:paraId="2BF5108B" w14:textId="193D6E57" w:rsidR="3780361D" w:rsidRDefault="3780361D" w:rsidP="016BC5F6">
      <w:pPr>
        <w:jc w:val="center"/>
        <w:rPr>
          <w:rFonts w:eastAsiaTheme="minorEastAsia" w:hint="eastAsia"/>
        </w:rPr>
      </w:pPr>
    </w:p>
    <w:p w14:paraId="50166E59" w14:textId="03962DD9" w:rsidR="3780361D" w:rsidRDefault="3780361D" w:rsidP="016BC5F6">
      <w:pPr>
        <w:jc w:val="center"/>
        <w:rPr>
          <w:rFonts w:eastAsiaTheme="minorEastAsia" w:hint="eastAsia"/>
        </w:rPr>
      </w:pPr>
    </w:p>
    <w:p w14:paraId="28341E69" w14:textId="12807C84" w:rsidR="3780361D" w:rsidRDefault="3780361D" w:rsidP="016BC5F6">
      <w:pPr>
        <w:jc w:val="center"/>
        <w:rPr>
          <w:rFonts w:eastAsiaTheme="minorEastAsia" w:hint="eastAsia"/>
        </w:rPr>
      </w:pPr>
    </w:p>
    <w:p w14:paraId="48F72520" w14:textId="591BE1A0" w:rsidR="3780361D" w:rsidRDefault="3780361D" w:rsidP="016BC5F6">
      <w:pPr>
        <w:jc w:val="center"/>
        <w:rPr>
          <w:rFonts w:eastAsiaTheme="minorEastAsia" w:hint="eastAsia"/>
        </w:rPr>
      </w:pPr>
    </w:p>
    <w:p w14:paraId="5ED91F43" w14:textId="3E0D97E8" w:rsidR="6AA85267" w:rsidRDefault="6AA85267" w:rsidP="016BC5F6">
      <w:pPr>
        <w:jc w:val="center"/>
        <w:rPr>
          <w:rFonts w:eastAsiaTheme="minorEastAsia" w:hint="eastAsia"/>
        </w:rPr>
      </w:pPr>
    </w:p>
    <w:p w14:paraId="476A412E" w14:textId="5F65958C" w:rsidR="6AA85267" w:rsidRDefault="6AA85267" w:rsidP="016BC5F6">
      <w:pPr>
        <w:jc w:val="center"/>
        <w:rPr>
          <w:rFonts w:eastAsiaTheme="minorEastAsia" w:hint="eastAsia"/>
        </w:rPr>
      </w:pPr>
    </w:p>
    <w:p w14:paraId="39C7AC9D" w14:textId="695068FF" w:rsidR="6AA85267" w:rsidRDefault="6AA85267" w:rsidP="016BC5F6">
      <w:pPr>
        <w:jc w:val="center"/>
        <w:rPr>
          <w:rFonts w:eastAsiaTheme="minorEastAsia" w:hint="eastAsia"/>
        </w:rPr>
      </w:pPr>
    </w:p>
    <w:p w14:paraId="38F7EDB0" w14:textId="46900860" w:rsidR="6AA85267" w:rsidRDefault="6AA85267" w:rsidP="016BC5F6">
      <w:pPr>
        <w:jc w:val="center"/>
        <w:rPr>
          <w:rFonts w:eastAsiaTheme="minorEastAsia" w:hint="eastAsia"/>
        </w:rPr>
      </w:pPr>
    </w:p>
    <w:p w14:paraId="2163D498" w14:textId="06B285EF" w:rsidR="3780361D" w:rsidRDefault="02B026C6" w:rsidP="78F78AA9">
      <w:pPr>
        <w:jc w:val="center"/>
        <w:rPr>
          <w:rFonts w:eastAsiaTheme="minorEastAsia" w:hint="eastAsia"/>
          <w:sz w:val="36"/>
          <w:szCs w:val="36"/>
        </w:rPr>
      </w:pPr>
      <w:r w:rsidRPr="78F78AA9">
        <w:rPr>
          <w:rFonts w:eastAsiaTheme="minorEastAsia"/>
          <w:sz w:val="36"/>
          <w:szCs w:val="36"/>
        </w:rPr>
        <w:t>Riigimetsa Majandamise Keskus</w:t>
      </w:r>
    </w:p>
    <w:p w14:paraId="503E03B8" w14:textId="3341CEA8" w:rsidR="78F78AA9" w:rsidRDefault="78F78AA9" w:rsidP="78F78AA9">
      <w:pPr>
        <w:jc w:val="center"/>
        <w:rPr>
          <w:rFonts w:eastAsiaTheme="minorEastAsia" w:hint="eastAsia"/>
          <w:sz w:val="36"/>
          <w:szCs w:val="36"/>
        </w:rPr>
      </w:pPr>
    </w:p>
    <w:p w14:paraId="1FDFE5D9" w14:textId="6F530C14" w:rsidR="78F78AA9" w:rsidRDefault="78F78AA9" w:rsidP="78F78AA9">
      <w:pPr>
        <w:jc w:val="center"/>
        <w:rPr>
          <w:rFonts w:eastAsiaTheme="minorEastAsia" w:hint="eastAsia"/>
          <w:sz w:val="36"/>
          <w:szCs w:val="36"/>
        </w:rPr>
      </w:pPr>
    </w:p>
    <w:p w14:paraId="771F6118" w14:textId="635F0141" w:rsidR="78F78AA9" w:rsidRDefault="78F78AA9" w:rsidP="78F78AA9">
      <w:pPr>
        <w:jc w:val="center"/>
        <w:rPr>
          <w:rFonts w:eastAsiaTheme="minorEastAsia" w:hint="eastAsia"/>
          <w:sz w:val="36"/>
          <w:szCs w:val="36"/>
        </w:rPr>
      </w:pPr>
    </w:p>
    <w:p w14:paraId="4FDB3D01" w14:textId="3D4358B0" w:rsidR="78F78AA9" w:rsidRDefault="78F78AA9" w:rsidP="78F78AA9">
      <w:pPr>
        <w:jc w:val="center"/>
        <w:rPr>
          <w:rFonts w:eastAsiaTheme="minorEastAsia" w:hint="eastAsia"/>
          <w:sz w:val="36"/>
          <w:szCs w:val="36"/>
        </w:rPr>
      </w:pPr>
    </w:p>
    <w:p w14:paraId="1E021A0A" w14:textId="7BD8D504" w:rsidR="47F56B23" w:rsidRDefault="3A633473" w:rsidP="78F78AA9">
      <w:pPr>
        <w:pStyle w:val="Heading1"/>
        <w:rPr>
          <w:rFonts w:asciiTheme="minorHAnsi" w:eastAsiaTheme="minorEastAsia" w:hAnsiTheme="minorHAnsi" w:cstheme="minorBidi" w:hint="eastAsia"/>
          <w:sz w:val="24"/>
          <w:szCs w:val="24"/>
        </w:rPr>
      </w:pPr>
      <w:r>
        <w:t>T</w:t>
      </w:r>
      <w:r w:rsidR="54AFB3F2">
        <w:t>aust</w:t>
      </w:r>
    </w:p>
    <w:p w14:paraId="5960A160" w14:textId="63DB813A" w:rsidR="6AA85267" w:rsidRDefault="6AA85267" w:rsidP="016BC5F6">
      <w:pPr>
        <w:rPr>
          <w:rFonts w:eastAsiaTheme="minorEastAsia" w:hint="eastAsia"/>
        </w:rPr>
      </w:pPr>
    </w:p>
    <w:p w14:paraId="794005A4" w14:textId="7FD6BF75" w:rsidR="0E22B42E" w:rsidRDefault="682D5A42" w:rsidP="016BC5F6">
      <w:pPr>
        <w:pStyle w:val="EYBodySA"/>
        <w:spacing w:before="240"/>
        <w:rPr>
          <w:rFonts w:hint="eastAsia"/>
          <w:color w:val="000000" w:themeColor="text1"/>
          <w:sz w:val="24"/>
          <w:szCs w:val="24"/>
        </w:rPr>
      </w:pPr>
      <w:r w:rsidRPr="016BC5F6">
        <w:rPr>
          <w:color w:val="000000" w:themeColor="text1"/>
          <w:sz w:val="24"/>
          <w:szCs w:val="24"/>
        </w:rPr>
        <w:t xml:space="preserve">Riigimetsa Majandamise Keskus (RMK) on Eesti suurim metsamaterjali müüja, kelle poolt puitu väärindavatele ettevõtetele müüdav maht moodustab ligikaudu kolmandiku kogu Eesti aastasest raiemahust. Vastavalt Vabariigi Valitsuse määrusele on sätestatud riigimetsa puidu müügiviisid ning müügi korraldamise põhimõtted. RMK puiduturustusstrateegia kirjeldab tulu teenimise ning puiduturu stabiilsuse vaates riikliku puidu müügi strateegia. RMK-l on kohustus teenida riigile tulu ning tagada puiduturu stabiilsus ja investeerimiskeskkonna atraktiivsus Eesti puidutööstuses, Metsapoliitikast ja Metsanduse arengukavast aastani 2030 lähtudes nähakse selle eesmärgi saavutamisel keskset rolli pikaajalistel kestvuslepingutel, kuid olulisel määral kasutatakse ka avalikke enampakkumisi. </w:t>
      </w:r>
    </w:p>
    <w:p w14:paraId="080657EA" w14:textId="1578B160" w:rsidR="0E22B42E" w:rsidRDefault="682D5A42" w:rsidP="016BC5F6">
      <w:pPr>
        <w:pStyle w:val="EYBodySA"/>
        <w:rPr>
          <w:rFonts w:hint="eastAsia"/>
          <w:color w:val="000000" w:themeColor="text1"/>
          <w:sz w:val="24"/>
          <w:szCs w:val="24"/>
        </w:rPr>
      </w:pPr>
      <w:r w:rsidRPr="016BC5F6">
        <w:rPr>
          <w:color w:val="000000" w:themeColor="text1"/>
          <w:sz w:val="24"/>
          <w:szCs w:val="24"/>
        </w:rPr>
        <w:t>Tänane kestvuslepingute ja enampakkumiste müügiprotsess ei ole automatiseeritud ja seetõttu kasutajasõbralik – pakkumised esitatakse e-posti teel, kasutades Exceli vorme. See tekitab ettevõtjatele täiendavat administratiivkoormust ja ei ole kooskõlas tänapäevaste digiteenuste standarditega. Infosüsteemide puudulikkus toob kaasa killustatuse, ebaefektiivsuse ning tõstab ka halduskoormust RMK-le kui menetlejale.</w:t>
      </w:r>
    </w:p>
    <w:p w14:paraId="01B251EB" w14:textId="2C0A2BF3" w:rsidR="0E22B42E" w:rsidRDefault="2DF502EA" w:rsidP="016BC5F6">
      <w:pPr>
        <w:pStyle w:val="EYBodySA"/>
        <w:rPr>
          <w:rFonts w:hint="eastAsia"/>
          <w:color w:val="000000" w:themeColor="text1"/>
          <w:sz w:val="24"/>
          <w:szCs w:val="24"/>
        </w:rPr>
      </w:pPr>
      <w:r w:rsidRPr="0424B4A8">
        <w:rPr>
          <w:color w:val="000000" w:themeColor="text1"/>
          <w:sz w:val="24"/>
          <w:szCs w:val="24"/>
        </w:rPr>
        <w:t xml:space="preserve">Käesoleva arendusprojekti eesmärk on luua kaasaegne </w:t>
      </w:r>
      <w:r w:rsidR="44B4AB44" w:rsidRPr="0424B4A8">
        <w:rPr>
          <w:color w:val="000000" w:themeColor="text1"/>
          <w:sz w:val="24"/>
          <w:szCs w:val="24"/>
        </w:rPr>
        <w:t>infosüsteem</w:t>
      </w:r>
      <w:r w:rsidRPr="0424B4A8">
        <w:rPr>
          <w:color w:val="000000" w:themeColor="text1"/>
          <w:sz w:val="24"/>
          <w:szCs w:val="24"/>
        </w:rPr>
        <w:t>, mis tooks RMK puiduturustuse kestvuslepingute ja enampakkumiste protsessid nii RMK töötajate kui</w:t>
      </w:r>
      <w:r w:rsidR="7AFA0B82" w:rsidRPr="0424B4A8">
        <w:rPr>
          <w:color w:val="000000" w:themeColor="text1"/>
          <w:sz w:val="24"/>
          <w:szCs w:val="24"/>
        </w:rPr>
        <w:t xml:space="preserve"> ka</w:t>
      </w:r>
      <w:r w:rsidRPr="0424B4A8">
        <w:rPr>
          <w:color w:val="000000" w:themeColor="text1"/>
          <w:sz w:val="24"/>
          <w:szCs w:val="24"/>
        </w:rPr>
        <w:t xml:space="preserve"> klientide jaoks </w:t>
      </w:r>
      <w:r w:rsidR="22D957A9" w:rsidRPr="0424B4A8">
        <w:rPr>
          <w:color w:val="000000" w:themeColor="text1"/>
          <w:sz w:val="24"/>
          <w:szCs w:val="24"/>
        </w:rPr>
        <w:t xml:space="preserve">uude </w:t>
      </w:r>
      <w:r w:rsidRPr="0424B4A8">
        <w:rPr>
          <w:color w:val="000000" w:themeColor="text1"/>
          <w:sz w:val="24"/>
          <w:szCs w:val="24"/>
        </w:rPr>
        <w:t>ühtsesse infosüsteemi.</w:t>
      </w:r>
    </w:p>
    <w:p w14:paraId="6011652F" w14:textId="6E2D1F34" w:rsidR="6AA85267" w:rsidRDefault="6AA85267" w:rsidP="016BC5F6">
      <w:pPr>
        <w:rPr>
          <w:rFonts w:eastAsiaTheme="minorEastAsia" w:hint="eastAsia"/>
        </w:rPr>
      </w:pPr>
    </w:p>
    <w:p w14:paraId="41D330FD" w14:textId="39B5B6D0" w:rsidR="75A4B340" w:rsidRDefault="5DB39B64" w:rsidP="78F78AA9">
      <w:pPr>
        <w:pStyle w:val="Heading1"/>
        <w:rPr>
          <w:rFonts w:asciiTheme="minorHAnsi" w:eastAsiaTheme="minorEastAsia" w:hAnsiTheme="minorHAnsi" w:cstheme="minorBidi" w:hint="eastAsia"/>
          <w:sz w:val="24"/>
          <w:szCs w:val="24"/>
        </w:rPr>
      </w:pPr>
      <w:r>
        <w:t>Mõisted ja lühendid</w:t>
      </w:r>
    </w:p>
    <w:p w14:paraId="14BC28BC" w14:textId="6ACABDDC" w:rsidR="6AA85267" w:rsidRDefault="6AA85267" w:rsidP="016BC5F6">
      <w:pPr>
        <w:rPr>
          <w:rFonts w:eastAsiaTheme="minorEastAsia" w:hint="eastAsia"/>
        </w:rPr>
      </w:pPr>
    </w:p>
    <w:p w14:paraId="1F7DEAF4" w14:textId="4994F33C" w:rsidR="75A4B340" w:rsidRDefault="79598DF6" w:rsidP="016BC5F6">
      <w:pPr>
        <w:pStyle w:val="EYBodySA"/>
        <w:rPr>
          <w:rFonts w:hint="eastAsia"/>
          <w:color w:val="000000" w:themeColor="text1"/>
          <w:sz w:val="24"/>
          <w:szCs w:val="24"/>
        </w:rPr>
      </w:pPr>
      <w:r w:rsidRPr="016BC5F6">
        <w:rPr>
          <w:color w:val="000000" w:themeColor="text1"/>
          <w:sz w:val="24"/>
          <w:szCs w:val="24"/>
        </w:rPr>
        <w:t xml:space="preserve">Alljärgnev </w:t>
      </w:r>
      <w:r w:rsidR="493241FD" w:rsidRPr="016BC5F6">
        <w:rPr>
          <w:color w:val="000000" w:themeColor="text1"/>
          <w:sz w:val="24"/>
          <w:szCs w:val="24"/>
        </w:rPr>
        <w:t>tabel</w:t>
      </w:r>
      <w:r w:rsidRPr="016BC5F6">
        <w:rPr>
          <w:color w:val="000000" w:themeColor="text1"/>
          <w:sz w:val="24"/>
          <w:szCs w:val="24"/>
        </w:rPr>
        <w:t xml:space="preserve"> annab ülevaate </w:t>
      </w:r>
      <w:r w:rsidR="377521AD" w:rsidRPr="016BC5F6">
        <w:rPr>
          <w:color w:val="000000" w:themeColor="text1"/>
          <w:sz w:val="24"/>
          <w:szCs w:val="24"/>
        </w:rPr>
        <w:t xml:space="preserve">tehnilises kirjelduses </w:t>
      </w:r>
      <w:r w:rsidRPr="016BC5F6">
        <w:rPr>
          <w:color w:val="000000" w:themeColor="text1"/>
          <w:sz w:val="24"/>
          <w:szCs w:val="24"/>
        </w:rPr>
        <w:t>kasutatud peamistest mõistetest ja lühenditest.</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90"/>
        <w:gridCol w:w="6795"/>
      </w:tblGrid>
      <w:tr w:rsidR="6AA85267" w14:paraId="7D2392ED"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5F278D2D" w14:textId="6CC423F5" w:rsidR="6AA85267" w:rsidRDefault="72E7B797" w:rsidP="016BC5F6">
            <w:pPr>
              <w:spacing w:before="40" w:after="40" w:line="276" w:lineRule="auto"/>
              <w:jc w:val="center"/>
              <w:rPr>
                <w:rFonts w:eastAsiaTheme="minorEastAsia" w:hint="eastAsia"/>
              </w:rPr>
            </w:pPr>
            <w:r w:rsidRPr="016BC5F6">
              <w:rPr>
                <w:rFonts w:eastAsiaTheme="minorEastAsia"/>
                <w:b/>
                <w:bCs/>
              </w:rPr>
              <w:t>Mõiste</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6109516B" w14:textId="3A8008E1" w:rsidR="6AA85267" w:rsidRDefault="72E7B797" w:rsidP="016BC5F6">
            <w:pPr>
              <w:spacing w:before="20" w:after="20" w:line="276" w:lineRule="auto"/>
              <w:jc w:val="center"/>
              <w:rPr>
                <w:rFonts w:eastAsiaTheme="minorEastAsia" w:hint="eastAsia"/>
              </w:rPr>
            </w:pPr>
            <w:r w:rsidRPr="016BC5F6">
              <w:rPr>
                <w:rFonts w:eastAsiaTheme="minorEastAsia"/>
                <w:b/>
                <w:bCs/>
              </w:rPr>
              <w:t>Selgitus</w:t>
            </w:r>
          </w:p>
        </w:tc>
      </w:tr>
      <w:tr w:rsidR="6AA85267" w14:paraId="6D1DEBF4"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DA9AF71" w14:textId="41997B3D"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t>Aastane prognoositav kogus (sort. Prognoos)</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6E511E1" w14:textId="62CEFA79" w:rsidR="6AA85267" w:rsidRDefault="72E7B797" w:rsidP="016BC5F6">
            <w:pPr>
              <w:spacing w:before="20" w:after="20" w:line="276" w:lineRule="auto"/>
              <w:rPr>
                <w:rFonts w:eastAsiaTheme="minorEastAsia" w:hint="eastAsia"/>
                <w:color w:val="000000" w:themeColor="text1"/>
              </w:rPr>
            </w:pPr>
            <w:r w:rsidRPr="016BC5F6">
              <w:rPr>
                <w:rFonts w:eastAsiaTheme="minorEastAsia"/>
                <w:color w:val="000000" w:themeColor="text1"/>
              </w:rPr>
              <w:t>RMK hinnanguline kogus metsamaterjali, mida aastas müüakse sortimendi lõikes.</w:t>
            </w:r>
          </w:p>
        </w:tc>
      </w:tr>
      <w:tr w:rsidR="6AA85267" w14:paraId="75E9A1CB"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27A6362F" w14:textId="571F3CC2"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t>Avalik enampakkumine</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3055C15" w14:textId="05DAC9F8" w:rsidR="6AA85267" w:rsidRDefault="72E7B797" w:rsidP="016BC5F6">
            <w:pPr>
              <w:spacing w:before="20" w:after="20" w:line="276" w:lineRule="auto"/>
              <w:rPr>
                <w:rFonts w:eastAsiaTheme="minorEastAsia" w:hint="eastAsia"/>
                <w:color w:val="000000" w:themeColor="text1"/>
              </w:rPr>
            </w:pPr>
            <w:r w:rsidRPr="016BC5F6">
              <w:rPr>
                <w:rFonts w:eastAsiaTheme="minorEastAsia"/>
                <w:color w:val="000000" w:themeColor="text1"/>
              </w:rPr>
              <w:t>Metsamaterjali müügiviis, kus pakkumised tehakse suuliselt, kirjalikult või elektrooniliselt ja parim hind võidab.</w:t>
            </w:r>
          </w:p>
        </w:tc>
      </w:tr>
      <w:tr w:rsidR="6AA85267" w14:paraId="2A942365"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42427AB0" w14:textId="6BD7957F"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lastRenderedPageBreak/>
              <w:t>Avalikule enampakkumisele jäetav osa</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7DEB78AA" w14:textId="7210B659" w:rsidR="6AA85267" w:rsidRDefault="72E7B797" w:rsidP="016BC5F6">
            <w:pPr>
              <w:spacing w:before="20" w:after="20" w:line="276" w:lineRule="auto"/>
              <w:rPr>
                <w:rFonts w:eastAsiaTheme="minorEastAsia" w:hint="eastAsia"/>
                <w:color w:val="000000" w:themeColor="text1"/>
              </w:rPr>
            </w:pPr>
            <w:r w:rsidRPr="016BC5F6">
              <w:rPr>
                <w:rFonts w:eastAsiaTheme="minorEastAsia"/>
                <w:color w:val="000000" w:themeColor="text1"/>
              </w:rPr>
              <w:t>Prognoosikoguses sisalduv osa, mida RMK ei müü kestvuslepingu alusel, vaid jätab enampakkumiseks.</w:t>
            </w:r>
          </w:p>
        </w:tc>
      </w:tr>
      <w:tr w:rsidR="6AA85267" w14:paraId="72263A5A"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2DA6178" w14:textId="3BD5F796"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t>Kestvusleping</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3E3D493" w14:textId="0C5B1AF6" w:rsidR="6AA85267" w:rsidRDefault="72E7B797" w:rsidP="016BC5F6">
            <w:pPr>
              <w:spacing w:before="20" w:after="20" w:line="276" w:lineRule="auto"/>
              <w:rPr>
                <w:rFonts w:eastAsiaTheme="minorEastAsia" w:hint="eastAsia"/>
                <w:color w:val="000000" w:themeColor="text1"/>
              </w:rPr>
            </w:pPr>
            <w:r w:rsidRPr="016BC5F6">
              <w:rPr>
                <w:rFonts w:eastAsiaTheme="minorEastAsia"/>
                <w:color w:val="000000" w:themeColor="text1"/>
              </w:rPr>
              <w:t>Leping, mille alusel müüakse metsamaterjali pikema aja jooksul (üle 12 kuu), tuginedes eelnevale läbirääkimiste protsessile.</w:t>
            </w:r>
          </w:p>
        </w:tc>
      </w:tr>
      <w:tr w:rsidR="6AA85267" w14:paraId="02E9DEB5"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F2C6F30" w14:textId="4E4453E4"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t>Kinnine enampakkumine</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07DEA6E" w14:textId="0D7E989F" w:rsidR="6AA85267" w:rsidRDefault="72E7B797" w:rsidP="016BC5F6">
            <w:pPr>
              <w:spacing w:before="20" w:after="20" w:line="276" w:lineRule="auto"/>
              <w:rPr>
                <w:rFonts w:eastAsiaTheme="minorEastAsia" w:hint="eastAsia"/>
                <w:color w:val="000000" w:themeColor="text1"/>
              </w:rPr>
            </w:pPr>
            <w:r w:rsidRPr="016BC5F6">
              <w:rPr>
                <w:rFonts w:eastAsiaTheme="minorEastAsia"/>
                <w:color w:val="000000" w:themeColor="text1"/>
              </w:rPr>
              <w:t>Pakkumisvoor kestvuslepingu raames. Hind ei tohi olla madalam eelnevate edukate pakkumuste keskmisest hinnast.</w:t>
            </w:r>
          </w:p>
        </w:tc>
      </w:tr>
      <w:tr w:rsidR="1CC3743B" w14:paraId="72C2CFC9"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707FCB8" w14:textId="14EFCE20" w:rsidR="627127A7" w:rsidRDefault="627127A7" w:rsidP="1CC3743B">
            <w:pPr>
              <w:spacing w:line="276" w:lineRule="auto"/>
              <w:rPr>
                <w:rFonts w:eastAsiaTheme="minorEastAsia" w:hint="eastAsia"/>
                <w:color w:val="000000" w:themeColor="text1"/>
              </w:rPr>
            </w:pPr>
            <w:r w:rsidRPr="1CC3743B">
              <w:rPr>
                <w:rFonts w:eastAsiaTheme="minorEastAsia"/>
                <w:color w:val="000000" w:themeColor="text1"/>
              </w:rPr>
              <w:t>Kliendiportaal</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247952EC" w14:textId="64FD34D0" w:rsidR="627127A7" w:rsidRDefault="627127A7" w:rsidP="1CC3743B">
            <w:pPr>
              <w:spacing w:line="276" w:lineRule="auto"/>
              <w:rPr>
                <w:rFonts w:eastAsiaTheme="minorEastAsia" w:hint="eastAsia"/>
                <w:color w:val="000000" w:themeColor="text1"/>
              </w:rPr>
            </w:pPr>
            <w:r w:rsidRPr="1CC3743B">
              <w:rPr>
                <w:rFonts w:eastAsiaTheme="minorEastAsia"/>
                <w:color w:val="000000" w:themeColor="text1"/>
              </w:rPr>
              <w:t>Käesoleva tehnilise kirjelduse tulemusena valmiv infosüsteem</w:t>
            </w:r>
          </w:p>
        </w:tc>
      </w:tr>
      <w:tr w:rsidR="6AA85267" w14:paraId="7DB2A59B"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EEA4545" w14:textId="31D333BA"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t>Müügiobjekt</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706E8606" w14:textId="415A788E" w:rsidR="6AA85267" w:rsidRDefault="669352E8" w:rsidP="1CC3743B">
            <w:pPr>
              <w:spacing w:before="20" w:after="20" w:line="276" w:lineRule="auto"/>
              <w:rPr>
                <w:rFonts w:eastAsiaTheme="minorEastAsia" w:hint="eastAsia"/>
                <w:color w:val="000000" w:themeColor="text1"/>
              </w:rPr>
            </w:pPr>
            <w:r w:rsidRPr="1CC3743B">
              <w:rPr>
                <w:rFonts w:eastAsiaTheme="minorEastAsia"/>
                <w:color w:val="000000" w:themeColor="text1"/>
              </w:rPr>
              <w:t>Müügiks olev kogus puitmaterjali sortimendi ja metsandike lõikes</w:t>
            </w:r>
            <w:r w:rsidR="0DBE92F4" w:rsidRPr="1CC3743B">
              <w:rPr>
                <w:rFonts w:eastAsiaTheme="minorEastAsia"/>
                <w:color w:val="000000" w:themeColor="text1"/>
              </w:rPr>
              <w:t>, piirkonna põhine.</w:t>
            </w:r>
          </w:p>
        </w:tc>
      </w:tr>
      <w:tr w:rsidR="6AA85267" w14:paraId="0A01DF8B"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74F3A0FA" w14:textId="241938C0" w:rsidR="6AA85267" w:rsidRDefault="669352E8" w:rsidP="1CC3743B">
            <w:pPr>
              <w:spacing w:before="40" w:after="40" w:line="276" w:lineRule="auto"/>
              <w:rPr>
                <w:rFonts w:eastAsiaTheme="minorEastAsia" w:hint="eastAsia"/>
                <w:color w:val="000000" w:themeColor="text1"/>
              </w:rPr>
            </w:pPr>
            <w:r w:rsidRPr="1CC3743B">
              <w:rPr>
                <w:rFonts w:eastAsiaTheme="minorEastAsia"/>
                <w:color w:val="000000" w:themeColor="text1"/>
              </w:rPr>
              <w:t>Minimaalne lubatud müügihind</w:t>
            </w:r>
            <w:r w:rsidR="56AC8B92" w:rsidRPr="1CC3743B">
              <w:rPr>
                <w:rFonts w:eastAsiaTheme="minorEastAsia"/>
                <w:color w:val="000000" w:themeColor="text1"/>
              </w:rPr>
              <w:t>/Alghind</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810B568" w14:textId="0739087C" w:rsidR="6AA85267" w:rsidRDefault="72E7B797" w:rsidP="016BC5F6">
            <w:pPr>
              <w:spacing w:before="20" w:after="20" w:line="276" w:lineRule="auto"/>
              <w:rPr>
                <w:rFonts w:eastAsiaTheme="minorEastAsia" w:hint="eastAsia"/>
                <w:color w:val="000000" w:themeColor="text1"/>
              </w:rPr>
            </w:pPr>
            <w:r w:rsidRPr="016BC5F6">
              <w:rPr>
                <w:rFonts w:eastAsiaTheme="minorEastAsia"/>
                <w:color w:val="000000" w:themeColor="text1"/>
              </w:rPr>
              <w:t xml:space="preserve">Hind, millest madalama hinnaga pakkumised tunnistatakse mitte vastavaks. </w:t>
            </w:r>
          </w:p>
        </w:tc>
      </w:tr>
      <w:tr w:rsidR="6AA85267" w14:paraId="0FE7E52E"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vAlign w:val="center"/>
          </w:tcPr>
          <w:p w14:paraId="22D83320" w14:textId="08510D52" w:rsidR="6AA85267" w:rsidRDefault="72E7B797" w:rsidP="016BC5F6">
            <w:pPr>
              <w:spacing w:before="40" w:after="40" w:line="276" w:lineRule="auto"/>
              <w:rPr>
                <w:rFonts w:eastAsiaTheme="minorEastAsia" w:hint="eastAsia"/>
                <w:color w:val="000000" w:themeColor="text1"/>
              </w:rPr>
            </w:pPr>
            <w:r w:rsidRPr="016BC5F6">
              <w:rPr>
                <w:rFonts w:eastAsiaTheme="minorEastAsia"/>
                <w:color w:val="000000" w:themeColor="text1"/>
              </w:rPr>
              <w:t>MOK</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vAlign w:val="center"/>
          </w:tcPr>
          <w:p w14:paraId="42B0A799" w14:textId="5C3FBFCF" w:rsidR="6AA85267" w:rsidRDefault="72E7B797" w:rsidP="04A46DAF">
            <w:pPr>
              <w:spacing w:before="20" w:after="20" w:line="276" w:lineRule="auto"/>
              <w:rPr>
                <w:rFonts w:eastAsiaTheme="minorEastAsia" w:hint="eastAsia"/>
                <w:color w:val="000000" w:themeColor="text1"/>
              </w:rPr>
            </w:pPr>
            <w:r w:rsidRPr="04A46DAF">
              <w:rPr>
                <w:rFonts w:eastAsiaTheme="minorEastAsia"/>
                <w:color w:val="000000" w:themeColor="text1"/>
              </w:rPr>
              <w:t xml:space="preserve">Müügiotsuste kaalumise </w:t>
            </w:r>
            <w:r w:rsidR="63C9BB91" w:rsidRPr="04A46DAF">
              <w:rPr>
                <w:rFonts w:eastAsiaTheme="minorEastAsia"/>
                <w:color w:val="000000" w:themeColor="text1"/>
              </w:rPr>
              <w:t>info</w:t>
            </w:r>
            <w:r w:rsidRPr="04A46DAF">
              <w:rPr>
                <w:rFonts w:eastAsiaTheme="minorEastAsia"/>
                <w:color w:val="000000" w:themeColor="text1"/>
              </w:rPr>
              <w:t>süsteem</w:t>
            </w:r>
          </w:p>
        </w:tc>
      </w:tr>
      <w:tr w:rsidR="6AA85267" w14:paraId="6D7C0B1F" w14:textId="77777777" w:rsidTr="076CA495">
        <w:trPr>
          <w:trHeight w:val="300"/>
        </w:trPr>
        <w:tc>
          <w:tcPr>
            <w:tcW w:w="249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vAlign w:val="center"/>
          </w:tcPr>
          <w:p w14:paraId="52AC9CC8" w14:textId="4D750E05" w:rsidR="6AA85267" w:rsidRDefault="12AAB986" w:rsidP="1CC3743B">
            <w:pPr>
              <w:spacing w:before="40" w:after="40" w:line="276" w:lineRule="auto"/>
              <w:rPr>
                <w:rFonts w:eastAsiaTheme="minorEastAsia" w:hint="eastAsia"/>
                <w:color w:val="000000" w:themeColor="text1"/>
              </w:rPr>
            </w:pPr>
            <w:r w:rsidRPr="1CC3743B">
              <w:rPr>
                <w:rFonts w:eastAsiaTheme="minorEastAsia"/>
                <w:color w:val="000000" w:themeColor="text1"/>
              </w:rPr>
              <w:t>Avalik enampakkumine</w:t>
            </w:r>
          </w:p>
        </w:tc>
        <w:tc>
          <w:tcPr>
            <w:tcW w:w="679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vAlign w:val="center"/>
          </w:tcPr>
          <w:p w14:paraId="36ACEDD5" w14:textId="2CF51FF8" w:rsidR="6AA85267" w:rsidRDefault="12AAB986" w:rsidP="1CC3743B">
            <w:pPr>
              <w:spacing w:before="20" w:after="20" w:line="276" w:lineRule="auto"/>
              <w:rPr>
                <w:rFonts w:eastAsiaTheme="minorEastAsia" w:hint="eastAsia"/>
                <w:color w:val="000000" w:themeColor="text1"/>
              </w:rPr>
            </w:pPr>
            <w:r w:rsidRPr="1CC3743B">
              <w:rPr>
                <w:rFonts w:eastAsiaTheme="minorEastAsia"/>
                <w:color w:val="000000" w:themeColor="text1"/>
              </w:rPr>
              <w:t>Puidumüügi a</w:t>
            </w:r>
            <w:r w:rsidR="669352E8" w:rsidRPr="1CC3743B">
              <w:rPr>
                <w:rFonts w:eastAsiaTheme="minorEastAsia"/>
                <w:color w:val="000000" w:themeColor="text1"/>
              </w:rPr>
              <w:t>valik</w:t>
            </w:r>
            <w:r w:rsidR="2A18F5C4" w:rsidRPr="1CC3743B">
              <w:rPr>
                <w:rFonts w:eastAsiaTheme="minorEastAsia"/>
                <w:color w:val="000000" w:themeColor="text1"/>
              </w:rPr>
              <w:t>ustatud</w:t>
            </w:r>
            <w:r w:rsidR="669352E8" w:rsidRPr="1CC3743B">
              <w:rPr>
                <w:rFonts w:eastAsiaTheme="minorEastAsia"/>
                <w:color w:val="000000" w:themeColor="text1"/>
              </w:rPr>
              <w:t xml:space="preserve"> pakkumine</w:t>
            </w:r>
            <w:r w:rsidR="2F56A106" w:rsidRPr="1CC3743B">
              <w:rPr>
                <w:rFonts w:eastAsiaTheme="minorEastAsia"/>
                <w:color w:val="000000" w:themeColor="text1"/>
              </w:rPr>
              <w:t xml:space="preserve"> kliendile</w:t>
            </w:r>
            <w:r w:rsidR="668A7D37" w:rsidRPr="1CC3743B">
              <w:rPr>
                <w:rFonts w:eastAsiaTheme="minorEastAsia"/>
                <w:color w:val="000000" w:themeColor="text1"/>
              </w:rPr>
              <w:t>, EPA</w:t>
            </w:r>
          </w:p>
        </w:tc>
      </w:tr>
    </w:tbl>
    <w:p w14:paraId="6A2058A6" w14:textId="1ADC2997" w:rsidR="6AA85267" w:rsidRDefault="6AA85267" w:rsidP="016BC5F6">
      <w:pPr>
        <w:rPr>
          <w:rFonts w:eastAsiaTheme="minorEastAsia" w:hint="eastAsia"/>
        </w:rPr>
      </w:pPr>
    </w:p>
    <w:p w14:paraId="39D74486" w14:textId="6688B16C" w:rsidR="24186B6C" w:rsidRDefault="45B401BE" w:rsidP="78F78AA9">
      <w:pPr>
        <w:pStyle w:val="Heading1"/>
        <w:rPr>
          <w:rFonts w:asciiTheme="minorHAnsi" w:eastAsiaTheme="minorEastAsia" w:hAnsiTheme="minorHAnsi" w:cstheme="minorBidi" w:hint="eastAsia"/>
          <w:sz w:val="24"/>
          <w:szCs w:val="24"/>
        </w:rPr>
      </w:pPr>
      <w:r>
        <w:t>Infosüsteemi</w:t>
      </w:r>
      <w:r w:rsidR="5917CB5C">
        <w:t xml:space="preserve"> eesmärk</w:t>
      </w:r>
      <w:r w:rsidR="30172C49">
        <w:t xml:space="preserve"> ja ulatus</w:t>
      </w:r>
    </w:p>
    <w:p w14:paraId="2F1FDD7D" w14:textId="18B6C42C" w:rsidR="6AA85267" w:rsidRDefault="6AA85267" w:rsidP="016BC5F6">
      <w:pPr>
        <w:rPr>
          <w:rFonts w:eastAsiaTheme="minorEastAsia" w:hint="eastAsia"/>
        </w:rPr>
      </w:pPr>
    </w:p>
    <w:p w14:paraId="59CA9210" w14:textId="5BCD2BAE" w:rsidR="24186B6C" w:rsidRDefault="5917CB5C" w:rsidP="78F78AA9">
      <w:pPr>
        <w:pStyle w:val="EYBodySA"/>
        <w:rPr>
          <w:rFonts w:hint="eastAsia"/>
          <w:color w:val="000000" w:themeColor="text1"/>
          <w:sz w:val="24"/>
          <w:szCs w:val="24"/>
        </w:rPr>
      </w:pPr>
      <w:r w:rsidRPr="59564457">
        <w:rPr>
          <w:color w:val="000000" w:themeColor="text1"/>
          <w:sz w:val="24"/>
          <w:szCs w:val="24"/>
        </w:rPr>
        <w:t xml:space="preserve">RMK </w:t>
      </w:r>
      <w:r w:rsidR="3FC071F3" w:rsidRPr="59564457">
        <w:rPr>
          <w:color w:val="000000" w:themeColor="text1"/>
          <w:sz w:val="24"/>
          <w:szCs w:val="24"/>
        </w:rPr>
        <w:t>kliendiportaali ja puidumüügi enampakkumiste keskkonn</w:t>
      </w:r>
      <w:r w:rsidR="612D0FF5" w:rsidRPr="59564457">
        <w:rPr>
          <w:color w:val="000000" w:themeColor="text1"/>
          <w:sz w:val="24"/>
          <w:szCs w:val="24"/>
        </w:rPr>
        <w:t>a</w:t>
      </w:r>
      <w:r w:rsidR="3FC071F3" w:rsidRPr="59564457">
        <w:rPr>
          <w:color w:val="000000" w:themeColor="text1"/>
          <w:sz w:val="24"/>
          <w:szCs w:val="24"/>
        </w:rPr>
        <w:t xml:space="preserve"> </w:t>
      </w:r>
      <w:r w:rsidRPr="59564457">
        <w:rPr>
          <w:color w:val="000000" w:themeColor="text1"/>
          <w:sz w:val="24"/>
          <w:szCs w:val="24"/>
        </w:rPr>
        <w:t xml:space="preserve">eesmärk on </w:t>
      </w:r>
      <w:r w:rsidR="773CDD74" w:rsidRPr="59564457">
        <w:rPr>
          <w:color w:val="000000" w:themeColor="text1"/>
          <w:sz w:val="24"/>
          <w:szCs w:val="24"/>
        </w:rPr>
        <w:t>luua</w:t>
      </w:r>
      <w:r w:rsidRPr="59564457">
        <w:rPr>
          <w:color w:val="000000" w:themeColor="text1"/>
          <w:sz w:val="24"/>
          <w:szCs w:val="24"/>
        </w:rPr>
        <w:t xml:space="preserve"> terviklik infosüsteem, mi</w:t>
      </w:r>
      <w:r w:rsidR="3C2956DE" w:rsidRPr="59564457">
        <w:rPr>
          <w:color w:val="000000" w:themeColor="text1"/>
          <w:sz w:val="24"/>
          <w:szCs w:val="24"/>
        </w:rPr>
        <w:t>lle käigus:</w:t>
      </w:r>
    </w:p>
    <w:p w14:paraId="10A7AEDF" w14:textId="20BDDF89" w:rsidR="49205E1B" w:rsidRDefault="4AD2D8F3" w:rsidP="1CC3743B">
      <w:pPr>
        <w:pStyle w:val="EYBodySA"/>
        <w:numPr>
          <w:ilvl w:val="0"/>
          <w:numId w:val="24"/>
        </w:numPr>
        <w:rPr>
          <w:rFonts w:hint="eastAsia"/>
          <w:color w:val="000000" w:themeColor="text1"/>
          <w:sz w:val="24"/>
          <w:szCs w:val="24"/>
        </w:rPr>
      </w:pPr>
      <w:r w:rsidRPr="59564457">
        <w:rPr>
          <w:b/>
          <w:bCs/>
          <w:color w:val="000000" w:themeColor="text1"/>
          <w:sz w:val="24"/>
          <w:szCs w:val="24"/>
        </w:rPr>
        <w:t>Etapp 1:</w:t>
      </w:r>
      <w:r w:rsidRPr="59564457">
        <w:rPr>
          <w:color w:val="000000" w:themeColor="text1"/>
          <w:sz w:val="24"/>
          <w:szCs w:val="24"/>
        </w:rPr>
        <w:t xml:space="preserve"> </w:t>
      </w:r>
      <w:r w:rsidR="34880B8F" w:rsidRPr="59564457">
        <w:rPr>
          <w:color w:val="000000" w:themeColor="text1"/>
          <w:sz w:val="24"/>
          <w:szCs w:val="24"/>
        </w:rPr>
        <w:t xml:space="preserve">Arendatakse välja kliendiportaal lõppkasutajatele, mis hakkab olema kättesaadav </w:t>
      </w:r>
      <w:hyperlink r:id="rId10">
        <w:r w:rsidR="34880B8F" w:rsidRPr="59564457">
          <w:rPr>
            <w:rStyle w:val="Hyperlink"/>
            <w:sz w:val="24"/>
            <w:szCs w:val="24"/>
          </w:rPr>
          <w:t>www.rmk.ee</w:t>
        </w:r>
      </w:hyperlink>
      <w:r w:rsidR="34880B8F" w:rsidRPr="59564457">
        <w:rPr>
          <w:color w:val="000000" w:themeColor="text1"/>
          <w:sz w:val="24"/>
          <w:szCs w:val="24"/>
        </w:rPr>
        <w:t xml:space="preserve"> veebiportaali kaudu sisselogimise teel;</w:t>
      </w:r>
      <w:r w:rsidR="1DF8EE5F" w:rsidRPr="59564457">
        <w:rPr>
          <w:color w:val="000000" w:themeColor="text1"/>
          <w:sz w:val="24"/>
          <w:szCs w:val="24"/>
        </w:rPr>
        <w:t xml:space="preserve"> siin etapis on oluline, et </w:t>
      </w:r>
      <w:r w:rsidR="0FE61BBF" w:rsidRPr="59564457">
        <w:rPr>
          <w:color w:val="000000" w:themeColor="text1"/>
          <w:sz w:val="24"/>
          <w:szCs w:val="24"/>
        </w:rPr>
        <w:t xml:space="preserve">luuakse tehniline platvorm, mis vastaks RMK tehnilistele nõuetele ja arhitektuurile ning </w:t>
      </w:r>
      <w:r w:rsidR="1DF8EE5F" w:rsidRPr="59564457">
        <w:rPr>
          <w:color w:val="000000" w:themeColor="text1"/>
          <w:sz w:val="24"/>
          <w:szCs w:val="24"/>
        </w:rPr>
        <w:t>tuuakse nähtavale andmed, mis on kirjeldatud käesolevas dokumendis peatükis “</w:t>
      </w:r>
      <w:r w:rsidR="0CF9DFF1" w:rsidRPr="59564457">
        <w:rPr>
          <w:color w:val="000000" w:themeColor="text1"/>
          <w:sz w:val="24"/>
          <w:szCs w:val="24"/>
        </w:rPr>
        <w:t>Integratsioonide kirjeldused”;</w:t>
      </w:r>
    </w:p>
    <w:p w14:paraId="58A3527E" w14:textId="6255897D" w:rsidR="0947FA95" w:rsidRDefault="4C57A8F8" w:rsidP="1CC3743B">
      <w:pPr>
        <w:pStyle w:val="EYBodySA"/>
        <w:numPr>
          <w:ilvl w:val="0"/>
          <w:numId w:val="24"/>
        </w:numPr>
        <w:rPr>
          <w:rFonts w:hint="eastAsia"/>
          <w:color w:val="000000" w:themeColor="text1"/>
          <w:sz w:val="24"/>
          <w:szCs w:val="24"/>
        </w:rPr>
      </w:pPr>
      <w:r w:rsidRPr="2564F9D6">
        <w:rPr>
          <w:b/>
          <w:bCs/>
          <w:color w:val="000000" w:themeColor="text1"/>
          <w:sz w:val="24"/>
          <w:szCs w:val="24"/>
        </w:rPr>
        <w:t>Etapp 2:</w:t>
      </w:r>
      <w:r w:rsidRPr="2564F9D6">
        <w:rPr>
          <w:color w:val="000000" w:themeColor="text1"/>
          <w:sz w:val="24"/>
          <w:szCs w:val="24"/>
        </w:rPr>
        <w:t xml:space="preserve"> </w:t>
      </w:r>
      <w:r w:rsidR="34880B8F" w:rsidRPr="2564F9D6">
        <w:rPr>
          <w:color w:val="000000" w:themeColor="text1"/>
          <w:sz w:val="24"/>
          <w:szCs w:val="24"/>
        </w:rPr>
        <w:t>Arendatakse puidumüügi valdkonnaga seotud rakendusi</w:t>
      </w:r>
      <w:r w:rsidR="595E97A7" w:rsidRPr="2564F9D6">
        <w:rPr>
          <w:color w:val="000000" w:themeColor="text1"/>
          <w:sz w:val="24"/>
          <w:szCs w:val="24"/>
        </w:rPr>
        <w:t xml:space="preserve">, andmebaase </w:t>
      </w:r>
      <w:r w:rsidR="34880B8F" w:rsidRPr="2564F9D6">
        <w:rPr>
          <w:color w:val="000000" w:themeColor="text1"/>
          <w:sz w:val="24"/>
          <w:szCs w:val="24"/>
        </w:rPr>
        <w:t>ja integratsio</w:t>
      </w:r>
      <w:r w:rsidR="3D12E83F" w:rsidRPr="2564F9D6">
        <w:rPr>
          <w:color w:val="000000" w:themeColor="text1"/>
          <w:sz w:val="24"/>
          <w:szCs w:val="24"/>
        </w:rPr>
        <w:t>one</w:t>
      </w:r>
      <w:r w:rsidR="34880B8F" w:rsidRPr="2564F9D6">
        <w:rPr>
          <w:color w:val="000000" w:themeColor="text1"/>
          <w:sz w:val="24"/>
          <w:szCs w:val="24"/>
        </w:rPr>
        <w:t xml:space="preserve">, mis võimaldavad puidumüügi </w:t>
      </w:r>
      <w:r w:rsidR="2014EBA3" w:rsidRPr="2564F9D6">
        <w:rPr>
          <w:color w:val="000000" w:themeColor="text1"/>
          <w:sz w:val="24"/>
          <w:szCs w:val="24"/>
        </w:rPr>
        <w:t xml:space="preserve">äriloogika ja </w:t>
      </w:r>
      <w:r w:rsidR="1239C52B" w:rsidRPr="2564F9D6">
        <w:rPr>
          <w:color w:val="000000" w:themeColor="text1"/>
          <w:sz w:val="24"/>
          <w:szCs w:val="24"/>
        </w:rPr>
        <w:t>p</w:t>
      </w:r>
      <w:r w:rsidR="34880B8F" w:rsidRPr="2564F9D6">
        <w:rPr>
          <w:color w:val="000000" w:themeColor="text1"/>
          <w:sz w:val="24"/>
          <w:szCs w:val="24"/>
        </w:rPr>
        <w:t xml:space="preserve">akkumiste protsessi </w:t>
      </w:r>
      <w:r w:rsidR="4374F37D" w:rsidRPr="2564F9D6">
        <w:rPr>
          <w:color w:val="000000" w:themeColor="text1"/>
          <w:sz w:val="24"/>
          <w:szCs w:val="24"/>
        </w:rPr>
        <w:t xml:space="preserve"> viia elektroonilisel kujul</w:t>
      </w:r>
      <w:r w:rsidR="34880B8F" w:rsidRPr="2564F9D6">
        <w:rPr>
          <w:color w:val="000000" w:themeColor="text1"/>
          <w:sz w:val="24"/>
          <w:szCs w:val="24"/>
        </w:rPr>
        <w:t xml:space="preserve"> kliendiportaal</w:t>
      </w:r>
      <w:r w:rsidR="0D27455A" w:rsidRPr="2564F9D6">
        <w:rPr>
          <w:color w:val="000000" w:themeColor="text1"/>
          <w:sz w:val="24"/>
          <w:szCs w:val="24"/>
        </w:rPr>
        <w:t>i</w:t>
      </w:r>
      <w:r w:rsidR="4A50082B" w:rsidRPr="2564F9D6">
        <w:rPr>
          <w:color w:val="000000" w:themeColor="text1"/>
          <w:sz w:val="24"/>
          <w:szCs w:val="24"/>
        </w:rPr>
        <w:t xml:space="preserve">; </w:t>
      </w:r>
      <w:r w:rsidR="3792FD41" w:rsidRPr="2564F9D6">
        <w:rPr>
          <w:color w:val="000000" w:themeColor="text1"/>
          <w:sz w:val="24"/>
          <w:szCs w:val="24"/>
        </w:rPr>
        <w:t>Ehitatakse välja enampakkumiste moodul, mis toimib oksjonite läbiviimise põhimõttel, kuid arvestab RMK puidumüügi protsessi võimalikest mu</w:t>
      </w:r>
      <w:r w:rsidR="11D6E9E7" w:rsidRPr="2564F9D6">
        <w:rPr>
          <w:color w:val="000000" w:themeColor="text1"/>
          <w:sz w:val="24"/>
          <w:szCs w:val="24"/>
        </w:rPr>
        <w:t>udatustest</w:t>
      </w:r>
      <w:r w:rsidR="3792FD41" w:rsidRPr="2564F9D6">
        <w:rPr>
          <w:color w:val="000000" w:themeColor="text1"/>
          <w:sz w:val="24"/>
          <w:szCs w:val="24"/>
        </w:rPr>
        <w:t xml:space="preserve"> tuleneva paindlikkus</w:t>
      </w:r>
      <w:r w:rsidR="63BF3DC5" w:rsidRPr="2564F9D6">
        <w:rPr>
          <w:color w:val="000000" w:themeColor="text1"/>
          <w:sz w:val="24"/>
          <w:szCs w:val="24"/>
        </w:rPr>
        <w:t>ega;</w:t>
      </w:r>
    </w:p>
    <w:p w14:paraId="74D8A676" w14:textId="7EB687F5" w:rsidR="1B2F70AD" w:rsidRDefault="1E0FAF9E" w:rsidP="016BC5F6">
      <w:pPr>
        <w:pStyle w:val="EYBodySA"/>
        <w:numPr>
          <w:ilvl w:val="0"/>
          <w:numId w:val="24"/>
        </w:numPr>
        <w:rPr>
          <w:rFonts w:hint="eastAsia"/>
          <w:color w:val="000000" w:themeColor="text1"/>
          <w:sz w:val="24"/>
          <w:szCs w:val="24"/>
        </w:rPr>
      </w:pPr>
      <w:r w:rsidRPr="59564457">
        <w:rPr>
          <w:b/>
          <w:bCs/>
          <w:color w:val="000000" w:themeColor="text1"/>
          <w:sz w:val="24"/>
          <w:szCs w:val="24"/>
        </w:rPr>
        <w:t>Etapp 3:</w:t>
      </w:r>
      <w:r w:rsidRPr="59564457">
        <w:rPr>
          <w:color w:val="000000" w:themeColor="text1"/>
          <w:sz w:val="24"/>
          <w:szCs w:val="24"/>
        </w:rPr>
        <w:t xml:space="preserve"> </w:t>
      </w:r>
      <w:r w:rsidR="49AF50A5" w:rsidRPr="59564457">
        <w:rPr>
          <w:color w:val="000000" w:themeColor="text1"/>
          <w:sz w:val="24"/>
          <w:szCs w:val="24"/>
        </w:rPr>
        <w:t>Analüüsitakse ja arendatakse välja täiendavad kliendiportaali funktsionaalsused</w:t>
      </w:r>
      <w:r w:rsidR="28F9D05E" w:rsidRPr="59564457">
        <w:rPr>
          <w:color w:val="000000" w:themeColor="text1"/>
          <w:sz w:val="24"/>
          <w:szCs w:val="24"/>
        </w:rPr>
        <w:t xml:space="preserve"> </w:t>
      </w:r>
      <w:r w:rsidR="49AF50A5" w:rsidRPr="59564457">
        <w:rPr>
          <w:color w:val="000000" w:themeColor="text1"/>
          <w:sz w:val="24"/>
          <w:szCs w:val="24"/>
        </w:rPr>
        <w:t xml:space="preserve">RMK erinevate äriprotsesside katmiseks, mida täna </w:t>
      </w:r>
      <w:r w:rsidR="555F30A0" w:rsidRPr="59564457">
        <w:rPr>
          <w:color w:val="000000" w:themeColor="text1"/>
          <w:sz w:val="24"/>
          <w:szCs w:val="24"/>
        </w:rPr>
        <w:t xml:space="preserve">tehakse </w:t>
      </w:r>
      <w:r w:rsidR="49AF50A5" w:rsidRPr="59564457">
        <w:rPr>
          <w:color w:val="000000" w:themeColor="text1"/>
          <w:sz w:val="24"/>
          <w:szCs w:val="24"/>
        </w:rPr>
        <w:t>eraldiseisvates infosüsteemides</w:t>
      </w:r>
      <w:r w:rsidR="3C3E1FBE" w:rsidRPr="59564457">
        <w:rPr>
          <w:color w:val="000000" w:themeColor="text1"/>
          <w:sz w:val="24"/>
          <w:szCs w:val="24"/>
        </w:rPr>
        <w:t xml:space="preserve"> või ka infosüsteemide väliselt</w:t>
      </w:r>
      <w:r w:rsidR="49AF50A5" w:rsidRPr="59564457">
        <w:rPr>
          <w:color w:val="000000" w:themeColor="text1"/>
          <w:sz w:val="24"/>
          <w:szCs w:val="24"/>
        </w:rPr>
        <w:t>.</w:t>
      </w:r>
    </w:p>
    <w:p w14:paraId="5EEF7D61" w14:textId="1D70D0AC" w:rsidR="59564457" w:rsidRDefault="59564457" w:rsidP="59564457">
      <w:pPr>
        <w:pStyle w:val="EYBodySA"/>
        <w:ind w:left="720"/>
        <w:rPr>
          <w:rFonts w:hint="eastAsia"/>
          <w:color w:val="000000" w:themeColor="text1"/>
          <w:sz w:val="24"/>
          <w:szCs w:val="24"/>
        </w:rPr>
      </w:pPr>
    </w:p>
    <w:p w14:paraId="2E8CD365" w14:textId="08CA6D97" w:rsidR="1F0A3DED" w:rsidRDefault="00F45F70" w:rsidP="016BC5F6">
      <w:pPr>
        <w:pStyle w:val="EYBodySA"/>
        <w:rPr>
          <w:rFonts w:hint="eastAsia"/>
          <w:b/>
          <w:bCs/>
          <w:color w:val="000000" w:themeColor="text1"/>
          <w:sz w:val="24"/>
          <w:szCs w:val="24"/>
          <w:u w:val="single"/>
        </w:rPr>
      </w:pPr>
      <w:r w:rsidRPr="016BC5F6">
        <w:rPr>
          <w:b/>
          <w:bCs/>
          <w:color w:val="000000" w:themeColor="text1"/>
          <w:sz w:val="24"/>
          <w:szCs w:val="24"/>
          <w:u w:val="single"/>
        </w:rPr>
        <w:t>Täpsemalt:</w:t>
      </w:r>
    </w:p>
    <w:p w14:paraId="3C0B5DF4" w14:textId="5BB3651A" w:rsidR="7F1CB6F4" w:rsidRDefault="4C34063D" w:rsidP="59564457">
      <w:pPr>
        <w:pStyle w:val="EYBodySA"/>
        <w:rPr>
          <w:rFonts w:hint="eastAsia"/>
          <w:color w:val="000000" w:themeColor="text1"/>
          <w:sz w:val="24"/>
          <w:szCs w:val="24"/>
        </w:rPr>
      </w:pPr>
      <w:r w:rsidRPr="0424B4A8">
        <w:rPr>
          <w:b/>
          <w:bCs/>
          <w:color w:val="000000" w:themeColor="text1"/>
          <w:sz w:val="24"/>
          <w:szCs w:val="24"/>
        </w:rPr>
        <w:lastRenderedPageBreak/>
        <w:t>Etapis 1</w:t>
      </w:r>
      <w:r w:rsidRPr="0424B4A8">
        <w:rPr>
          <w:color w:val="000000" w:themeColor="text1"/>
          <w:sz w:val="24"/>
          <w:szCs w:val="24"/>
        </w:rPr>
        <w:t xml:space="preserve"> </w:t>
      </w:r>
      <w:r w:rsidR="16CA4B13" w:rsidRPr="0424B4A8">
        <w:rPr>
          <w:color w:val="000000" w:themeColor="text1"/>
          <w:sz w:val="24"/>
          <w:szCs w:val="24"/>
        </w:rPr>
        <w:t xml:space="preserve">toodud kliendiportaal hakkab olema sisse-logitud lõppkasutajale suunatud iseteeninduskeskkond, mis pakub RMK teenuseid nii eraisikule kui </w:t>
      </w:r>
      <w:r w:rsidR="30E90123" w:rsidRPr="0424B4A8">
        <w:rPr>
          <w:color w:val="000000" w:themeColor="text1"/>
          <w:sz w:val="24"/>
          <w:szCs w:val="24"/>
        </w:rPr>
        <w:t xml:space="preserve">ka </w:t>
      </w:r>
      <w:r w:rsidR="16CA4B13" w:rsidRPr="0424B4A8">
        <w:rPr>
          <w:color w:val="000000" w:themeColor="text1"/>
          <w:sz w:val="24"/>
          <w:szCs w:val="24"/>
        </w:rPr>
        <w:t>ettevõtetele. Loodav keskkond peab pakkuma võimalust seadistada enda eelistusi, näiteks keele ja saadava informatsiooni osas, et kasutajakeskkond oleks võimalikult mugav ja arusaadav.</w:t>
      </w:r>
      <w:r w:rsidR="1AF494DE" w:rsidRPr="0424B4A8">
        <w:rPr>
          <w:color w:val="000000" w:themeColor="text1"/>
          <w:sz w:val="24"/>
          <w:szCs w:val="24"/>
        </w:rPr>
        <w:t xml:space="preserve"> </w:t>
      </w:r>
    </w:p>
    <w:p w14:paraId="5A4F3252" w14:textId="373CC234" w:rsidR="1D15CF29" w:rsidRDefault="1D15CF29" w:rsidP="59564457">
      <w:pPr>
        <w:pStyle w:val="EYBodySA"/>
        <w:rPr>
          <w:rFonts w:ascii="Aptos" w:eastAsia="MS Mincho" w:hAnsi="Aptos" w:cs="Arial" w:hint="eastAsia"/>
          <w:sz w:val="24"/>
          <w:szCs w:val="24"/>
        </w:rPr>
      </w:pPr>
      <w:r w:rsidRPr="59564457">
        <w:rPr>
          <w:rFonts w:ascii="Aptos" w:eastAsia="MS Mincho" w:hAnsi="Aptos" w:cs="Arial"/>
          <w:sz w:val="24"/>
          <w:szCs w:val="24"/>
        </w:rPr>
        <w:t>Etapp sisaldab endas Azure keskkondade kasutuselevõttu, kus puudub ligipääs legacy onprem teenustele. Ligipääsud on lubatud ainult äriloogika realiseerimiseks vajalikele teenustele läbi ACL kihi.</w:t>
      </w:r>
    </w:p>
    <w:p w14:paraId="2BD32126" w14:textId="4087B1D8" w:rsidR="1D15CF29" w:rsidRDefault="1D15CF29" w:rsidP="59564457">
      <w:pPr>
        <w:pStyle w:val="EYBodySA"/>
        <w:rPr>
          <w:rFonts w:ascii="Aptos" w:eastAsia="MS Mincho" w:hAnsi="Aptos" w:cs="Arial" w:hint="eastAsia"/>
          <w:sz w:val="24"/>
          <w:szCs w:val="24"/>
        </w:rPr>
      </w:pPr>
      <w:r w:rsidRPr="59564457">
        <w:rPr>
          <w:rFonts w:ascii="Aptos" w:eastAsia="MS Mincho" w:hAnsi="Aptos" w:cs="Arial"/>
          <w:sz w:val="24"/>
          <w:szCs w:val="24"/>
        </w:rPr>
        <w:t>Uued rakendused/teenused ja nende funktsionaalsused:</w:t>
      </w:r>
    </w:p>
    <w:p w14:paraId="1F797922" w14:textId="1729A222" w:rsidR="1D15CF29" w:rsidRDefault="1D15CF29" w:rsidP="59564457">
      <w:pPr>
        <w:pStyle w:val="EYBodySA"/>
        <w:numPr>
          <w:ilvl w:val="0"/>
          <w:numId w:val="3"/>
        </w:numPr>
        <w:rPr>
          <w:rFonts w:ascii="Aptos" w:eastAsia="MS Mincho" w:hAnsi="Aptos" w:cs="Arial" w:hint="eastAsia"/>
          <w:sz w:val="24"/>
          <w:szCs w:val="24"/>
        </w:rPr>
      </w:pPr>
      <w:r w:rsidRPr="59564457">
        <w:rPr>
          <w:rFonts w:ascii="Aptos" w:eastAsia="MS Mincho" w:hAnsi="Aptos" w:cs="Arial"/>
          <w:sz w:val="24"/>
          <w:szCs w:val="24"/>
        </w:rPr>
        <w:t>Frontend rakendus - ligipääs avalikust võrgust. Sisaldab tulevikus äriloogiliste protsesside vaateid ja flowsid. Esimeses etapis ainult kasutaja sisselogimine ja teise etapi jaoks vajalikud rollide ja õiguste funktsionaalsused.</w:t>
      </w:r>
    </w:p>
    <w:p w14:paraId="57F0034D" w14:textId="44019EBB" w:rsidR="1D15CF29" w:rsidRDefault="1D15CF29" w:rsidP="59564457">
      <w:pPr>
        <w:pStyle w:val="EYBodySA"/>
        <w:numPr>
          <w:ilvl w:val="0"/>
          <w:numId w:val="3"/>
        </w:numPr>
        <w:rPr>
          <w:rFonts w:ascii="Aptos" w:eastAsia="MS Mincho" w:hAnsi="Aptos" w:cs="Arial" w:hint="eastAsia"/>
          <w:sz w:val="24"/>
          <w:szCs w:val="24"/>
        </w:rPr>
      </w:pPr>
      <w:r w:rsidRPr="59564457">
        <w:rPr>
          <w:rFonts w:ascii="Aptos" w:eastAsia="MS Mincho" w:hAnsi="Aptos" w:cs="Arial"/>
          <w:sz w:val="24"/>
          <w:szCs w:val="24"/>
        </w:rPr>
        <w:t>API gateway - ligipääs avalikust võrgust.</w:t>
      </w:r>
    </w:p>
    <w:p w14:paraId="39E4246F" w14:textId="0E5C6FF5" w:rsidR="1D15CF29" w:rsidRDefault="1D15CF29" w:rsidP="59564457">
      <w:pPr>
        <w:pStyle w:val="EYBodySA"/>
        <w:numPr>
          <w:ilvl w:val="0"/>
          <w:numId w:val="3"/>
        </w:numPr>
        <w:rPr>
          <w:rFonts w:ascii="Aptos" w:eastAsia="MS Mincho" w:hAnsi="Aptos" w:cs="Arial" w:hint="eastAsia"/>
          <w:sz w:val="24"/>
          <w:szCs w:val="24"/>
        </w:rPr>
      </w:pPr>
      <w:r w:rsidRPr="59564457">
        <w:rPr>
          <w:rFonts w:ascii="Aptos" w:eastAsia="MS Mincho" w:hAnsi="Aptos" w:cs="Arial"/>
          <w:sz w:val="24"/>
          <w:szCs w:val="24"/>
        </w:rPr>
        <w:t>Sisselogimise ja identiteedi funktsionaalsuste jaoks vajalikud teenused:</w:t>
      </w:r>
    </w:p>
    <w:p w14:paraId="5C1A0116" w14:textId="07CD6332" w:rsidR="1D15CF29" w:rsidRDefault="1D15CF29" w:rsidP="59564457">
      <w:pPr>
        <w:pStyle w:val="EYBodySA"/>
        <w:numPr>
          <w:ilvl w:val="1"/>
          <w:numId w:val="3"/>
        </w:numPr>
        <w:rPr>
          <w:rFonts w:ascii="Aptos" w:eastAsia="MS Mincho" w:hAnsi="Aptos" w:cs="Arial" w:hint="eastAsia"/>
          <w:sz w:val="24"/>
          <w:szCs w:val="24"/>
        </w:rPr>
      </w:pPr>
      <w:r w:rsidRPr="59564457">
        <w:rPr>
          <w:rFonts w:ascii="Aptos" w:eastAsia="MS Mincho" w:hAnsi="Aptos" w:cs="Arial"/>
          <w:sz w:val="24"/>
          <w:szCs w:val="24"/>
        </w:rPr>
        <w:t>jwt-service - teenus lühiajaliste jwt tokenite väljastamiseks autentimisinfo ja valitud rollide/õiguste alusel, tokenite värskendamine;</w:t>
      </w:r>
    </w:p>
    <w:p w14:paraId="5B7ECD49" w14:textId="35ADBBE9" w:rsidR="1D15CF29" w:rsidRDefault="1D15CF29" w:rsidP="59564457">
      <w:pPr>
        <w:pStyle w:val="EYBodySA"/>
        <w:numPr>
          <w:ilvl w:val="1"/>
          <w:numId w:val="3"/>
        </w:numPr>
        <w:rPr>
          <w:rFonts w:ascii="Aptos" w:eastAsia="MS Mincho" w:hAnsi="Aptos" w:cs="Arial" w:hint="eastAsia"/>
          <w:sz w:val="24"/>
          <w:szCs w:val="24"/>
        </w:rPr>
      </w:pPr>
      <w:r w:rsidRPr="59564457">
        <w:rPr>
          <w:rFonts w:ascii="Aptos" w:eastAsia="MS Mincho" w:hAnsi="Aptos" w:cs="Arial"/>
          <w:sz w:val="24"/>
          <w:szCs w:val="24"/>
        </w:rPr>
        <w:t>long-token-service - pikajaliste (ka seadme) tokenite hoidmise teenus;</w:t>
      </w:r>
    </w:p>
    <w:p w14:paraId="5DAEB6A7" w14:textId="51A76854" w:rsidR="1D15CF29" w:rsidRDefault="1D15CF29" w:rsidP="59564457">
      <w:pPr>
        <w:pStyle w:val="EYBodySA"/>
        <w:numPr>
          <w:ilvl w:val="1"/>
          <w:numId w:val="3"/>
        </w:numPr>
        <w:rPr>
          <w:rFonts w:ascii="Aptos" w:eastAsia="MS Mincho" w:hAnsi="Aptos" w:cs="Arial" w:hint="eastAsia"/>
          <w:sz w:val="24"/>
          <w:szCs w:val="24"/>
        </w:rPr>
      </w:pPr>
      <w:r w:rsidRPr="59564457">
        <w:rPr>
          <w:rFonts w:ascii="Aptos" w:eastAsia="MS Mincho" w:hAnsi="Aptos" w:cs="Arial"/>
          <w:sz w:val="24"/>
          <w:szCs w:val="24"/>
        </w:rPr>
        <w:t>identity-service - isikute ja rollide/esindusõiguste/õiguste hoidmise teenus.</w:t>
      </w:r>
    </w:p>
    <w:p w14:paraId="3F2F1F3E" w14:textId="5812F4C3" w:rsidR="1D15CF29" w:rsidRDefault="1D15CF29" w:rsidP="59564457">
      <w:pPr>
        <w:pStyle w:val="EYBodySA"/>
        <w:numPr>
          <w:ilvl w:val="0"/>
          <w:numId w:val="3"/>
        </w:numPr>
        <w:rPr>
          <w:rFonts w:ascii="Aptos" w:eastAsia="MS Mincho" w:hAnsi="Aptos" w:cs="Arial" w:hint="eastAsia"/>
          <w:sz w:val="24"/>
          <w:szCs w:val="24"/>
        </w:rPr>
      </w:pPr>
      <w:r w:rsidRPr="59564457">
        <w:rPr>
          <w:rFonts w:ascii="Aptos" w:eastAsia="MS Mincho" w:hAnsi="Aptos" w:cs="Arial"/>
          <w:sz w:val="24"/>
          <w:szCs w:val="24"/>
        </w:rPr>
        <w:t>ACL kiht olemasolevate teenuste kasutamiseks - nende teenuste loomine on valikuline, kui olemasolevates turustuse</w:t>
      </w:r>
      <w:r w:rsidR="153C3516" w:rsidRPr="59564457">
        <w:rPr>
          <w:rFonts w:ascii="Aptos" w:eastAsia="MS Mincho" w:hAnsi="Aptos" w:cs="Arial"/>
          <w:sz w:val="24"/>
          <w:szCs w:val="24"/>
        </w:rPr>
        <w:t>-</w:t>
      </w:r>
      <w:r w:rsidRPr="59564457">
        <w:rPr>
          <w:rFonts w:ascii="Aptos" w:eastAsia="MS Mincho" w:hAnsi="Aptos" w:cs="Arial"/>
          <w:sz w:val="24"/>
          <w:szCs w:val="24"/>
        </w:rPr>
        <w:t xml:space="preserve"> ja logistika rakendustes on võimalik implementeerida sisselogimise ja identiteedi komponendi kirjeldusele ja REST põhimõtetele vastavad API-d, muidu annab võimaluse</w:t>
      </w:r>
      <w:r w:rsidR="7BD652C0" w:rsidRPr="59564457">
        <w:rPr>
          <w:rFonts w:ascii="Aptos" w:eastAsia="MS Mincho" w:hAnsi="Aptos" w:cs="Arial"/>
          <w:sz w:val="24"/>
          <w:szCs w:val="24"/>
        </w:rPr>
        <w:t xml:space="preserve"> </w:t>
      </w:r>
      <w:r w:rsidRPr="59564457">
        <w:rPr>
          <w:rFonts w:ascii="Aptos" w:eastAsia="MS Mincho" w:hAnsi="Aptos" w:cs="Arial"/>
          <w:sz w:val="24"/>
          <w:szCs w:val="24"/>
        </w:rPr>
        <w:t>sõltumatult kliendiportaali arendada.</w:t>
      </w:r>
    </w:p>
    <w:p w14:paraId="4CA1BAA8" w14:textId="7E6FBD4B" w:rsidR="1D15CF29" w:rsidRDefault="1D15CF29" w:rsidP="59564457">
      <w:pPr>
        <w:pStyle w:val="EYBodySA"/>
        <w:numPr>
          <w:ilvl w:val="1"/>
          <w:numId w:val="3"/>
        </w:numPr>
        <w:rPr>
          <w:rFonts w:ascii="Aptos" w:eastAsia="MS Mincho" w:hAnsi="Aptos" w:cs="Arial" w:hint="eastAsia"/>
          <w:sz w:val="24"/>
          <w:szCs w:val="24"/>
          <w:lang w:val="en-US"/>
        </w:rPr>
      </w:pPr>
      <w:r w:rsidRPr="59564457">
        <w:rPr>
          <w:rFonts w:ascii="Aptos" w:eastAsia="MS Mincho" w:hAnsi="Aptos" w:cs="Arial"/>
          <w:sz w:val="24"/>
          <w:szCs w:val="24"/>
          <w:lang w:val="en-US"/>
        </w:rPr>
        <w:t>distribution-service - legacy turustuse töölaua teenused</w:t>
      </w:r>
      <w:r w:rsidR="303700ED" w:rsidRPr="59564457">
        <w:rPr>
          <w:rFonts w:ascii="Aptos" w:eastAsia="MS Mincho" w:hAnsi="Aptos" w:cs="Arial"/>
          <w:sz w:val="24"/>
          <w:szCs w:val="24"/>
          <w:lang w:val="en-US"/>
        </w:rPr>
        <w:t>;</w:t>
      </w:r>
    </w:p>
    <w:p w14:paraId="7D813936" w14:textId="428EAA46" w:rsidR="1D15CF29" w:rsidRDefault="1D15CF29" w:rsidP="59564457">
      <w:pPr>
        <w:pStyle w:val="EYBodySA"/>
        <w:numPr>
          <w:ilvl w:val="1"/>
          <w:numId w:val="3"/>
        </w:numPr>
        <w:rPr>
          <w:rFonts w:ascii="Aptos" w:eastAsia="MS Mincho" w:hAnsi="Aptos" w:cs="Arial" w:hint="eastAsia"/>
          <w:sz w:val="24"/>
          <w:szCs w:val="24"/>
        </w:rPr>
      </w:pPr>
      <w:r w:rsidRPr="59564457">
        <w:rPr>
          <w:rFonts w:ascii="Aptos" w:eastAsia="MS Mincho" w:hAnsi="Aptos" w:cs="Arial"/>
          <w:sz w:val="24"/>
          <w:szCs w:val="24"/>
        </w:rPr>
        <w:t>logistics-service logistika töölaua teenused</w:t>
      </w:r>
      <w:r w:rsidR="13ABF9D6" w:rsidRPr="59564457">
        <w:rPr>
          <w:rFonts w:ascii="Aptos" w:eastAsia="MS Mincho" w:hAnsi="Aptos" w:cs="Arial"/>
          <w:sz w:val="24"/>
          <w:szCs w:val="24"/>
        </w:rPr>
        <w:t>.</w:t>
      </w:r>
    </w:p>
    <w:p w14:paraId="494AB6F8" w14:textId="6629159F" w:rsidR="66CA91F7" w:rsidRDefault="66CA91F7" w:rsidP="59564457">
      <w:pPr>
        <w:pStyle w:val="EYBodySA"/>
        <w:rPr>
          <w:rFonts w:ascii="Aptos" w:eastAsia="MS Mincho" w:hAnsi="Aptos" w:cs="Arial" w:hint="eastAsia"/>
          <w:sz w:val="24"/>
          <w:szCs w:val="24"/>
        </w:rPr>
      </w:pPr>
      <w:r w:rsidRPr="59564457">
        <w:rPr>
          <w:color w:val="000000" w:themeColor="text1"/>
          <w:sz w:val="24"/>
          <w:szCs w:val="24"/>
        </w:rPr>
        <w:t xml:space="preserve">Lisaks on vajalik tuua API’de abil </w:t>
      </w:r>
      <w:r w:rsidR="1921ED8C" w:rsidRPr="59564457">
        <w:rPr>
          <w:color w:val="000000" w:themeColor="text1"/>
          <w:sz w:val="24"/>
          <w:szCs w:val="24"/>
        </w:rPr>
        <w:t xml:space="preserve">kliendi- ja lepingute </w:t>
      </w:r>
      <w:r w:rsidRPr="59564457">
        <w:rPr>
          <w:color w:val="000000" w:themeColor="text1"/>
          <w:sz w:val="24"/>
          <w:szCs w:val="24"/>
        </w:rPr>
        <w:t xml:space="preserve">andmed </w:t>
      </w:r>
      <w:r w:rsidR="6AC87163" w:rsidRPr="59564457">
        <w:rPr>
          <w:color w:val="000000" w:themeColor="text1"/>
          <w:sz w:val="24"/>
          <w:szCs w:val="24"/>
        </w:rPr>
        <w:t xml:space="preserve">puiduturustuse ja logistika töölaudadelt </w:t>
      </w:r>
      <w:r w:rsidR="718E3962" w:rsidRPr="59564457">
        <w:rPr>
          <w:color w:val="000000" w:themeColor="text1"/>
          <w:sz w:val="24"/>
          <w:szCs w:val="24"/>
        </w:rPr>
        <w:t>kliendi</w:t>
      </w:r>
      <w:r w:rsidRPr="59564457">
        <w:rPr>
          <w:color w:val="000000" w:themeColor="text1"/>
          <w:sz w:val="24"/>
          <w:szCs w:val="24"/>
        </w:rPr>
        <w:t>portaali ja need lõppkliendile välja näidata.</w:t>
      </w:r>
      <w:r w:rsidR="332A0D33" w:rsidRPr="59564457">
        <w:rPr>
          <w:color w:val="000000" w:themeColor="text1"/>
          <w:sz w:val="24"/>
          <w:szCs w:val="24"/>
        </w:rPr>
        <w:t xml:space="preserve"> Selleks</w:t>
      </w:r>
      <w:r w:rsidR="71C36913" w:rsidRPr="59564457">
        <w:rPr>
          <w:rFonts w:ascii="Aptos" w:eastAsia="MS Mincho" w:hAnsi="Aptos" w:cs="Arial"/>
          <w:sz w:val="24"/>
          <w:szCs w:val="24"/>
        </w:rPr>
        <w:t xml:space="preserve"> täiendatakse rakendust vastavate vaadetega ja lisatakse distribution-service ja logistics service API-d, mis vastavat infot väljastavad. Kasutatakse olemasolevat </w:t>
      </w:r>
      <w:r w:rsidR="4F7F0200" w:rsidRPr="59564457">
        <w:rPr>
          <w:rFonts w:ascii="Aptos" w:eastAsia="MS Mincho" w:hAnsi="Aptos" w:cs="Arial"/>
          <w:sz w:val="24"/>
          <w:szCs w:val="24"/>
        </w:rPr>
        <w:t>puiduturustuse</w:t>
      </w:r>
      <w:r w:rsidR="499EDB1B" w:rsidRPr="59564457">
        <w:rPr>
          <w:rFonts w:ascii="Aptos" w:eastAsia="MS Mincho" w:hAnsi="Aptos" w:cs="Arial"/>
          <w:sz w:val="24"/>
          <w:szCs w:val="24"/>
        </w:rPr>
        <w:t xml:space="preserve"> töölaua</w:t>
      </w:r>
      <w:r w:rsidR="4F7F0200" w:rsidRPr="59564457">
        <w:rPr>
          <w:rFonts w:ascii="Aptos" w:eastAsia="MS Mincho" w:hAnsi="Aptos" w:cs="Arial"/>
          <w:sz w:val="24"/>
          <w:szCs w:val="24"/>
        </w:rPr>
        <w:t xml:space="preserve"> (TTL)</w:t>
      </w:r>
      <w:r w:rsidR="71C36913" w:rsidRPr="59564457">
        <w:rPr>
          <w:rFonts w:ascii="Aptos" w:eastAsia="MS Mincho" w:hAnsi="Aptos" w:cs="Arial"/>
          <w:sz w:val="24"/>
          <w:szCs w:val="24"/>
        </w:rPr>
        <w:t xml:space="preserve"> ja </w:t>
      </w:r>
      <w:r w:rsidR="636C14FF" w:rsidRPr="59564457">
        <w:rPr>
          <w:rFonts w:ascii="Aptos" w:eastAsia="MS Mincho" w:hAnsi="Aptos" w:cs="Arial"/>
          <w:sz w:val="24"/>
          <w:szCs w:val="24"/>
        </w:rPr>
        <w:t>logistika töölaua (</w:t>
      </w:r>
      <w:r w:rsidR="71C36913" w:rsidRPr="59564457">
        <w:rPr>
          <w:rFonts w:ascii="Aptos" w:eastAsia="MS Mincho" w:hAnsi="Aptos" w:cs="Arial"/>
          <w:sz w:val="24"/>
          <w:szCs w:val="24"/>
        </w:rPr>
        <w:t>LTL</w:t>
      </w:r>
      <w:r w:rsidR="13656EDC" w:rsidRPr="59564457">
        <w:rPr>
          <w:rFonts w:ascii="Aptos" w:eastAsia="MS Mincho" w:hAnsi="Aptos" w:cs="Arial"/>
          <w:sz w:val="24"/>
          <w:szCs w:val="24"/>
        </w:rPr>
        <w:t>)</w:t>
      </w:r>
      <w:r w:rsidR="71C36913" w:rsidRPr="59564457">
        <w:rPr>
          <w:rFonts w:ascii="Aptos" w:eastAsia="MS Mincho" w:hAnsi="Aptos" w:cs="Arial"/>
          <w:sz w:val="24"/>
          <w:szCs w:val="24"/>
        </w:rPr>
        <w:t xml:space="preserve"> funktsionaalust.</w:t>
      </w:r>
    </w:p>
    <w:p w14:paraId="217D370A" w14:textId="107C6624" w:rsidR="59564457" w:rsidRDefault="59564457" w:rsidP="59564457">
      <w:pPr>
        <w:pStyle w:val="EYBodySA"/>
        <w:rPr>
          <w:rFonts w:hint="eastAsia"/>
          <w:color w:val="000000" w:themeColor="text1"/>
          <w:sz w:val="24"/>
          <w:szCs w:val="24"/>
        </w:rPr>
      </w:pPr>
    </w:p>
    <w:p w14:paraId="0206CC8A" w14:textId="10D9902F" w:rsidR="59564457" w:rsidRDefault="59564457" w:rsidP="59564457">
      <w:pPr>
        <w:pStyle w:val="EYBodySA"/>
        <w:rPr>
          <w:rFonts w:hint="eastAsia"/>
          <w:color w:val="000000" w:themeColor="text1"/>
          <w:sz w:val="24"/>
          <w:szCs w:val="24"/>
        </w:rPr>
      </w:pPr>
    </w:p>
    <w:p w14:paraId="14DEE599" w14:textId="212C5881" w:rsidR="3741473D" w:rsidRDefault="10733FA1" w:rsidP="016BC5F6">
      <w:pPr>
        <w:pStyle w:val="EYBodySA"/>
        <w:rPr>
          <w:rFonts w:hint="eastAsia"/>
          <w:sz w:val="24"/>
          <w:szCs w:val="24"/>
        </w:rPr>
      </w:pPr>
      <w:r w:rsidRPr="0424B4A8">
        <w:rPr>
          <w:b/>
          <w:bCs/>
          <w:color w:val="000000" w:themeColor="text1"/>
          <w:sz w:val="24"/>
          <w:szCs w:val="24"/>
        </w:rPr>
        <w:t>Etapis 2</w:t>
      </w:r>
      <w:r w:rsidRPr="0424B4A8">
        <w:rPr>
          <w:color w:val="000000" w:themeColor="text1"/>
          <w:sz w:val="24"/>
          <w:szCs w:val="24"/>
        </w:rPr>
        <w:t xml:space="preserve"> toodud puidumüügi </w:t>
      </w:r>
      <w:r w:rsidR="421566B2" w:rsidRPr="0424B4A8">
        <w:rPr>
          <w:color w:val="000000" w:themeColor="text1"/>
          <w:sz w:val="24"/>
          <w:szCs w:val="24"/>
        </w:rPr>
        <w:t>kestvuslepingute ja enampakkumiste süsteemi</w:t>
      </w:r>
      <w:r w:rsidR="3E194EBA" w:rsidRPr="0424B4A8">
        <w:rPr>
          <w:color w:val="000000" w:themeColor="text1"/>
          <w:sz w:val="24"/>
          <w:szCs w:val="24"/>
        </w:rPr>
        <w:t xml:space="preserve"> </w:t>
      </w:r>
      <w:r w:rsidR="421566B2" w:rsidRPr="0424B4A8">
        <w:rPr>
          <w:color w:val="000000" w:themeColor="text1"/>
          <w:sz w:val="24"/>
          <w:szCs w:val="24"/>
        </w:rPr>
        <w:t xml:space="preserve">eesmärk on automatiseerida kestvuslepingute ja enampakkumiste teel toimuvaid puidumüügi tegevusi nii RMK puiduturustuse kui </w:t>
      </w:r>
      <w:r w:rsidR="36EC15F5" w:rsidRPr="0424B4A8">
        <w:rPr>
          <w:color w:val="000000" w:themeColor="text1"/>
          <w:sz w:val="24"/>
          <w:szCs w:val="24"/>
        </w:rPr>
        <w:t xml:space="preserve">ka </w:t>
      </w:r>
      <w:r w:rsidR="421566B2" w:rsidRPr="0424B4A8">
        <w:rPr>
          <w:color w:val="000000" w:themeColor="text1"/>
          <w:sz w:val="24"/>
          <w:szCs w:val="24"/>
        </w:rPr>
        <w:t>puidu ostjate (klientide) poolel.</w:t>
      </w:r>
      <w:r w:rsidR="7DEF2976" w:rsidRPr="0424B4A8">
        <w:rPr>
          <w:color w:val="000000" w:themeColor="text1"/>
          <w:sz w:val="24"/>
          <w:szCs w:val="24"/>
        </w:rPr>
        <w:t xml:space="preserve"> </w:t>
      </w:r>
      <w:r w:rsidR="536B0DE6" w:rsidRPr="0424B4A8">
        <w:rPr>
          <w:color w:val="000000" w:themeColor="text1"/>
          <w:sz w:val="24"/>
          <w:szCs w:val="24"/>
        </w:rPr>
        <w:t xml:space="preserve">Klientide jaoks peaks loodav lahendus pakkuma võimalust saada operatiivselt infot kestvuslepingute ja enampakkumiste osas, võimaldama mugavalt sisestada andmeid pakkumise vormile ning hallata pakkumiste ja </w:t>
      </w:r>
      <w:r w:rsidR="536B0DE6" w:rsidRPr="0424B4A8">
        <w:rPr>
          <w:color w:val="000000" w:themeColor="text1"/>
          <w:sz w:val="24"/>
          <w:szCs w:val="24"/>
        </w:rPr>
        <w:lastRenderedPageBreak/>
        <w:t>RMK poolsete vastupakkumiste andmeid, samuti  saada individuaalseid teavitusi seoses temaga seotud pakkumistega.</w:t>
      </w:r>
      <w:r w:rsidR="5C24086A" w:rsidRPr="0424B4A8">
        <w:rPr>
          <w:color w:val="000000" w:themeColor="text1"/>
          <w:sz w:val="24"/>
          <w:szCs w:val="24"/>
        </w:rPr>
        <w:t xml:space="preserve"> </w:t>
      </w:r>
    </w:p>
    <w:p w14:paraId="36A77746" w14:textId="4CD8644B" w:rsidR="78F78AA9" w:rsidRDefault="64ED2587" w:rsidP="1CC3743B">
      <w:pPr>
        <w:pStyle w:val="EYBodySA"/>
        <w:rPr>
          <w:rFonts w:hint="eastAsia"/>
          <w:color w:val="000000" w:themeColor="text1"/>
          <w:sz w:val="24"/>
          <w:szCs w:val="24"/>
        </w:rPr>
      </w:pPr>
      <w:r w:rsidRPr="1CC3743B">
        <w:rPr>
          <w:b/>
          <w:bCs/>
          <w:color w:val="000000" w:themeColor="text1"/>
          <w:sz w:val="24"/>
          <w:szCs w:val="24"/>
        </w:rPr>
        <w:t>Etapis 3</w:t>
      </w:r>
      <w:r w:rsidRPr="1CC3743B">
        <w:rPr>
          <w:color w:val="000000" w:themeColor="text1"/>
          <w:sz w:val="24"/>
          <w:szCs w:val="24"/>
        </w:rPr>
        <w:t xml:space="preserve"> soovime realiseerida RMK täiendavaid ärivajadusi</w:t>
      </w:r>
      <w:r w:rsidR="6AE50C89" w:rsidRPr="1CC3743B">
        <w:rPr>
          <w:color w:val="000000" w:themeColor="text1"/>
          <w:sz w:val="24"/>
          <w:szCs w:val="24"/>
        </w:rPr>
        <w:t xml:space="preserve"> </w:t>
      </w:r>
      <w:r w:rsidR="5CAF0DEE" w:rsidRPr="1CC3743B">
        <w:rPr>
          <w:color w:val="000000" w:themeColor="text1"/>
          <w:sz w:val="24"/>
          <w:szCs w:val="24"/>
        </w:rPr>
        <w:t>k</w:t>
      </w:r>
      <w:r w:rsidR="6AE50C89" w:rsidRPr="1CC3743B">
        <w:rPr>
          <w:color w:val="000000" w:themeColor="text1"/>
          <w:sz w:val="24"/>
          <w:szCs w:val="24"/>
        </w:rPr>
        <w:t>liendiportaalis.</w:t>
      </w:r>
    </w:p>
    <w:p w14:paraId="5C54B034" w14:textId="467ABBAE" w:rsidR="5E5DA7B2" w:rsidRDefault="3279BF31" w:rsidP="1CC3743B">
      <w:pPr>
        <w:pStyle w:val="EYBodySA"/>
        <w:rPr>
          <w:rFonts w:hint="eastAsia"/>
          <w:color w:val="000000" w:themeColor="text1"/>
          <w:sz w:val="24"/>
          <w:szCs w:val="24"/>
        </w:rPr>
      </w:pPr>
      <w:r w:rsidRPr="59564457">
        <w:rPr>
          <w:color w:val="000000" w:themeColor="text1"/>
          <w:sz w:val="24"/>
          <w:szCs w:val="24"/>
        </w:rPr>
        <w:t>Kõi</w:t>
      </w:r>
      <w:r w:rsidR="7EB28CCA" w:rsidRPr="59564457">
        <w:rPr>
          <w:color w:val="000000" w:themeColor="text1"/>
          <w:sz w:val="24"/>
          <w:szCs w:val="24"/>
        </w:rPr>
        <w:t>k vajadused ei ole tänaseks kaardistatud, seega peab arvestama, et hakkame liikuma arendustega agiilselt vastavalt äriprioriteetidele</w:t>
      </w:r>
      <w:r w:rsidR="6262C833" w:rsidRPr="59564457">
        <w:rPr>
          <w:color w:val="000000" w:themeColor="text1"/>
          <w:sz w:val="24"/>
          <w:szCs w:val="24"/>
        </w:rPr>
        <w:t>.</w:t>
      </w:r>
    </w:p>
    <w:p w14:paraId="206309EF" w14:textId="2CEBB406" w:rsidR="6AA85267" w:rsidRDefault="7DF2824E" w:rsidP="78F78AA9">
      <w:pPr>
        <w:pStyle w:val="EYBodySA"/>
        <w:rPr>
          <w:rFonts w:hint="eastAsia"/>
          <w:color w:val="000000" w:themeColor="text1"/>
          <w:sz w:val="24"/>
          <w:szCs w:val="24"/>
        </w:rPr>
      </w:pPr>
      <w:r w:rsidRPr="0424B4A8">
        <w:rPr>
          <w:color w:val="000000" w:themeColor="text1"/>
          <w:sz w:val="24"/>
          <w:szCs w:val="24"/>
        </w:rPr>
        <w:t>Ühe näitena toome välja makselahenduste arendamise, mis võimaldaksid</w:t>
      </w:r>
      <w:r w:rsidR="4AB1EE0C" w:rsidRPr="0424B4A8">
        <w:rPr>
          <w:color w:val="000000" w:themeColor="text1"/>
          <w:sz w:val="24"/>
          <w:szCs w:val="24"/>
        </w:rPr>
        <w:t xml:space="preserve"> nii</w:t>
      </w:r>
      <w:r w:rsidR="7AE15D32" w:rsidRPr="0424B4A8">
        <w:rPr>
          <w:color w:val="000000" w:themeColor="text1"/>
          <w:sz w:val="24"/>
          <w:szCs w:val="24"/>
        </w:rPr>
        <w:t xml:space="preserve"> </w:t>
      </w:r>
      <w:r w:rsidRPr="0424B4A8">
        <w:rPr>
          <w:color w:val="000000" w:themeColor="text1"/>
          <w:sz w:val="24"/>
          <w:szCs w:val="24"/>
        </w:rPr>
        <w:t>era</w:t>
      </w:r>
      <w:r w:rsidR="6885B24F" w:rsidRPr="0424B4A8">
        <w:rPr>
          <w:color w:val="000000" w:themeColor="text1"/>
          <w:sz w:val="24"/>
          <w:szCs w:val="24"/>
        </w:rPr>
        <w:t xml:space="preserve">- kui </w:t>
      </w:r>
      <w:r w:rsidR="3DE26D91" w:rsidRPr="0424B4A8">
        <w:rPr>
          <w:color w:val="000000" w:themeColor="text1"/>
          <w:sz w:val="24"/>
          <w:szCs w:val="24"/>
        </w:rPr>
        <w:t xml:space="preserve">ka </w:t>
      </w:r>
      <w:r w:rsidR="6885B24F" w:rsidRPr="0424B4A8">
        <w:rPr>
          <w:color w:val="000000" w:themeColor="text1"/>
          <w:sz w:val="24"/>
          <w:szCs w:val="24"/>
        </w:rPr>
        <w:t>äri</w:t>
      </w:r>
      <w:r w:rsidRPr="0424B4A8">
        <w:rPr>
          <w:color w:val="000000" w:themeColor="text1"/>
          <w:sz w:val="24"/>
          <w:szCs w:val="24"/>
        </w:rPr>
        <w:t>klientidel sooritada RMK’st erinevaid oste.</w:t>
      </w:r>
      <w:r w:rsidR="1599B039" w:rsidRPr="0424B4A8">
        <w:rPr>
          <w:color w:val="000000" w:themeColor="text1"/>
          <w:sz w:val="24"/>
          <w:szCs w:val="24"/>
        </w:rPr>
        <w:t xml:space="preserve"> Samuti peaks portaal pakkuma API võimekust, kui välisel osapoolel on vajadus mõne tulevikuteenusega integreeruda.</w:t>
      </w:r>
    </w:p>
    <w:p w14:paraId="2C251C40" w14:textId="26D7971D" w:rsidR="3C6557BE" w:rsidRDefault="3C6557BE" w:rsidP="016BC5F6">
      <w:pPr>
        <w:pStyle w:val="EYBodySA"/>
        <w:rPr>
          <w:rFonts w:hint="eastAsia"/>
          <w:color w:val="000000" w:themeColor="text1"/>
          <w:sz w:val="24"/>
          <w:szCs w:val="24"/>
        </w:rPr>
      </w:pPr>
    </w:p>
    <w:p w14:paraId="3A15B4B3" w14:textId="2440859D" w:rsidR="3C6557BE" w:rsidRDefault="3C6557BE" w:rsidP="016BC5F6">
      <w:pPr>
        <w:pStyle w:val="EYBodySA"/>
        <w:rPr>
          <w:rFonts w:hint="eastAsia"/>
          <w:color w:val="000000" w:themeColor="text1"/>
          <w:sz w:val="24"/>
          <w:szCs w:val="24"/>
        </w:rPr>
      </w:pPr>
    </w:p>
    <w:p w14:paraId="4B373FF0" w14:textId="691D3629" w:rsidR="29B089B6" w:rsidRDefault="6CEB64CE" w:rsidP="78F78AA9">
      <w:pPr>
        <w:pStyle w:val="Heading1"/>
        <w:rPr>
          <w:rFonts w:asciiTheme="minorHAnsi" w:eastAsiaTheme="minorEastAsia" w:hAnsiTheme="minorHAnsi" w:cstheme="minorBidi" w:hint="eastAsia"/>
          <w:color w:val="000000" w:themeColor="text1"/>
          <w:sz w:val="24"/>
          <w:szCs w:val="24"/>
        </w:rPr>
      </w:pPr>
      <w:r w:rsidRPr="78F78AA9">
        <w:t xml:space="preserve">Loodava lahenduse </w:t>
      </w:r>
      <w:r w:rsidR="339DB9C1" w:rsidRPr="78F78AA9">
        <w:t>äri</w:t>
      </w:r>
      <w:r w:rsidRPr="78F78AA9">
        <w:t>arhitektuur</w:t>
      </w:r>
    </w:p>
    <w:p w14:paraId="62E092DD" w14:textId="05AB9A8F" w:rsidR="6AA85267" w:rsidRDefault="6AA85267" w:rsidP="016BC5F6">
      <w:pPr>
        <w:rPr>
          <w:rFonts w:eastAsiaTheme="minorEastAsia" w:hint="eastAsia"/>
        </w:rPr>
      </w:pPr>
    </w:p>
    <w:p w14:paraId="3E6B733E" w14:textId="292BCDDC" w:rsidR="29B089B6" w:rsidRDefault="1A488266" w:rsidP="016BC5F6">
      <w:pPr>
        <w:pStyle w:val="EYBodySA"/>
        <w:rPr>
          <w:rFonts w:hint="eastAsia"/>
          <w:color w:val="000000" w:themeColor="text1"/>
          <w:sz w:val="24"/>
          <w:szCs w:val="24"/>
        </w:rPr>
      </w:pPr>
      <w:r w:rsidRPr="016BC5F6">
        <w:rPr>
          <w:color w:val="000000" w:themeColor="text1"/>
          <w:sz w:val="24"/>
          <w:szCs w:val="24"/>
        </w:rPr>
        <w:t xml:space="preserve">Tänases RMK </w:t>
      </w:r>
      <w:r w:rsidR="11B34373" w:rsidRPr="016BC5F6">
        <w:rPr>
          <w:color w:val="000000" w:themeColor="text1"/>
          <w:sz w:val="24"/>
          <w:szCs w:val="24"/>
        </w:rPr>
        <w:t>rakenduste arhitektuuris</w:t>
      </w:r>
      <w:r w:rsidRPr="016BC5F6">
        <w:rPr>
          <w:color w:val="000000" w:themeColor="text1"/>
          <w:sz w:val="24"/>
          <w:szCs w:val="24"/>
        </w:rPr>
        <w:t xml:space="preserve"> on mitmeid rakendusi, mis juba haldavad puiduturustusega seotud andmeid. Näiteks on kasutusel Turustuse Töölaud (TTL), mis haldab kliendiandmeid, sh tarnekohti, lepinguid, krediidilimiite jms. Samuti on olemas Logistika Töölaua rakendus (LTL), mis haldab tarnelepingute täitmist. Puidumüügi pakkumiste analüüsimiseks erinevate näitajate lõikes on kasutusel müügiotsuste kaalumise rakendus MOK.</w:t>
      </w:r>
    </w:p>
    <w:p w14:paraId="5D6344AB" w14:textId="6F9DF145" w:rsidR="29B089B6" w:rsidRDefault="6CEB64CE" w:rsidP="78F78AA9">
      <w:pPr>
        <w:pStyle w:val="EYBodySA"/>
        <w:rPr>
          <w:rFonts w:hint="eastAsia"/>
          <w:color w:val="000000" w:themeColor="text1"/>
          <w:sz w:val="24"/>
          <w:szCs w:val="24"/>
        </w:rPr>
      </w:pPr>
      <w:r w:rsidRPr="2564F9D6">
        <w:rPr>
          <w:color w:val="000000" w:themeColor="text1"/>
          <w:sz w:val="24"/>
          <w:szCs w:val="24"/>
        </w:rPr>
        <w:t>Seega on puidumüügiga seotud põhiandmed RMK teistes süsteemides suure</w:t>
      </w:r>
      <w:r w:rsidR="165513CB" w:rsidRPr="2564F9D6">
        <w:rPr>
          <w:color w:val="000000" w:themeColor="text1"/>
          <w:sz w:val="24"/>
          <w:szCs w:val="24"/>
        </w:rPr>
        <w:t>s</w:t>
      </w:r>
      <w:r w:rsidRPr="2564F9D6">
        <w:rPr>
          <w:color w:val="000000" w:themeColor="text1"/>
          <w:sz w:val="24"/>
          <w:szCs w:val="24"/>
        </w:rPr>
        <w:t xml:space="preserve"> osas olemas</w:t>
      </w:r>
      <w:r w:rsidR="4CA98A69" w:rsidRPr="2564F9D6">
        <w:rPr>
          <w:color w:val="000000" w:themeColor="text1"/>
          <w:sz w:val="24"/>
          <w:szCs w:val="24"/>
        </w:rPr>
        <w:t xml:space="preserve"> ning uus kliendiportaal peab omama ulatuslikke integratsioone RMK teiste süsteemidega</w:t>
      </w:r>
      <w:r w:rsidRPr="2564F9D6">
        <w:rPr>
          <w:color w:val="000000" w:themeColor="text1"/>
          <w:sz w:val="24"/>
          <w:szCs w:val="24"/>
        </w:rPr>
        <w:t>. Lahendamata on aga pakkumiste haldamise protsess, sh puidumüügi voorude avaldamine, ostuettepanekute esitamine</w:t>
      </w:r>
      <w:r w:rsidR="51558617" w:rsidRPr="2564F9D6">
        <w:rPr>
          <w:color w:val="000000" w:themeColor="text1"/>
          <w:sz w:val="24"/>
          <w:szCs w:val="24"/>
        </w:rPr>
        <w:t>,</w:t>
      </w:r>
      <w:r w:rsidRPr="2564F9D6">
        <w:rPr>
          <w:color w:val="000000" w:themeColor="text1"/>
          <w:sz w:val="24"/>
          <w:szCs w:val="24"/>
        </w:rPr>
        <w:t xml:space="preserve"> pakkumiste vastuvõtt ja vastupakkumiste edastamine j</w:t>
      </w:r>
      <w:r w:rsidR="6D1E43BD" w:rsidRPr="2564F9D6">
        <w:rPr>
          <w:color w:val="000000" w:themeColor="text1"/>
          <w:sz w:val="24"/>
          <w:szCs w:val="24"/>
        </w:rPr>
        <w:t>pm</w:t>
      </w:r>
      <w:r w:rsidRPr="2564F9D6">
        <w:rPr>
          <w:color w:val="000000" w:themeColor="text1"/>
          <w:sz w:val="24"/>
          <w:szCs w:val="24"/>
        </w:rPr>
        <w:t>.</w:t>
      </w:r>
      <w:r w:rsidR="470CE427" w:rsidRPr="2564F9D6">
        <w:rPr>
          <w:color w:val="000000" w:themeColor="text1"/>
          <w:sz w:val="24"/>
          <w:szCs w:val="24"/>
        </w:rPr>
        <w:t xml:space="preserve"> Andmed peavad liikuma uue loodava infosüsteemi ja mainitud olemasolevate infosüsteemide vahel kahepidiselt.</w:t>
      </w:r>
    </w:p>
    <w:p w14:paraId="400EBAA1" w14:textId="5FBE5A25" w:rsidR="29B089B6" w:rsidRDefault="1A488266" w:rsidP="016BC5F6">
      <w:pPr>
        <w:pStyle w:val="EYBodySA"/>
        <w:rPr>
          <w:rFonts w:hint="eastAsia"/>
          <w:color w:val="000000" w:themeColor="text1"/>
          <w:sz w:val="24"/>
          <w:szCs w:val="24"/>
        </w:rPr>
      </w:pPr>
      <w:r w:rsidRPr="016BC5F6">
        <w:rPr>
          <w:color w:val="000000" w:themeColor="text1"/>
          <w:sz w:val="24"/>
          <w:szCs w:val="24"/>
        </w:rPr>
        <w:t xml:space="preserve">Seejuures on oluline, et </w:t>
      </w:r>
    </w:p>
    <w:p w14:paraId="58A17047" w14:textId="1DB24D4B" w:rsidR="24186B6C" w:rsidRDefault="349D3F49" w:rsidP="016BC5F6">
      <w:pPr>
        <w:pStyle w:val="EYBodySA"/>
        <w:numPr>
          <w:ilvl w:val="0"/>
          <w:numId w:val="23"/>
        </w:numPr>
        <w:rPr>
          <w:rFonts w:hint="eastAsia"/>
          <w:color w:val="000000" w:themeColor="text1"/>
          <w:sz w:val="24"/>
          <w:szCs w:val="24"/>
        </w:rPr>
      </w:pPr>
      <w:r w:rsidRPr="0424B4A8">
        <w:rPr>
          <w:color w:val="000000" w:themeColor="text1"/>
          <w:sz w:val="24"/>
          <w:szCs w:val="24"/>
        </w:rPr>
        <w:t>Loodav lahendus peab võimalda</w:t>
      </w:r>
      <w:r w:rsidR="3FE84DE3" w:rsidRPr="0424B4A8">
        <w:rPr>
          <w:color w:val="000000" w:themeColor="text1"/>
          <w:sz w:val="24"/>
          <w:szCs w:val="24"/>
        </w:rPr>
        <w:t>m</w:t>
      </w:r>
      <w:r w:rsidRPr="0424B4A8">
        <w:rPr>
          <w:color w:val="000000" w:themeColor="text1"/>
          <w:sz w:val="24"/>
          <w:szCs w:val="24"/>
        </w:rPr>
        <w:t xml:space="preserve">a rakendada </w:t>
      </w:r>
      <w:r w:rsidRPr="0424B4A8">
        <w:rPr>
          <w:b/>
          <w:bCs/>
          <w:color w:val="000000" w:themeColor="text1"/>
          <w:sz w:val="24"/>
          <w:szCs w:val="24"/>
        </w:rPr>
        <w:t>erinevaid puidumüügi strateegiaid.</w:t>
      </w:r>
      <w:r w:rsidRPr="0424B4A8">
        <w:rPr>
          <w:color w:val="000000" w:themeColor="text1"/>
          <w:sz w:val="24"/>
          <w:szCs w:val="24"/>
        </w:rPr>
        <w:t xml:space="preserve"> Lahenduse esmaseks eesmärgiks on läbi protsesside automatiseerimise suurendada müügi läbiviimiseks tehtavate tegevuste efektiivsust. </w:t>
      </w:r>
    </w:p>
    <w:p w14:paraId="31650FE2" w14:textId="79C0DEE3" w:rsidR="334F48D5" w:rsidRDefault="070441E2" w:rsidP="016BC5F6">
      <w:pPr>
        <w:pStyle w:val="EYBodySA"/>
        <w:numPr>
          <w:ilvl w:val="0"/>
          <w:numId w:val="23"/>
        </w:numPr>
        <w:rPr>
          <w:rFonts w:hint="eastAsia"/>
          <w:color w:val="000000" w:themeColor="text1"/>
          <w:sz w:val="24"/>
          <w:szCs w:val="24"/>
        </w:rPr>
      </w:pPr>
      <w:r w:rsidRPr="016BC5F6">
        <w:rPr>
          <w:color w:val="000000" w:themeColor="text1"/>
          <w:sz w:val="24"/>
          <w:szCs w:val="24"/>
        </w:rPr>
        <w:t>L</w:t>
      </w:r>
      <w:r w:rsidR="6494C945" w:rsidRPr="016BC5F6">
        <w:rPr>
          <w:color w:val="000000" w:themeColor="text1"/>
          <w:sz w:val="24"/>
          <w:szCs w:val="24"/>
        </w:rPr>
        <w:t xml:space="preserve">ahendus </w:t>
      </w:r>
      <w:r w:rsidR="70CE676F" w:rsidRPr="016BC5F6">
        <w:rPr>
          <w:color w:val="000000" w:themeColor="text1"/>
          <w:sz w:val="24"/>
          <w:szCs w:val="24"/>
        </w:rPr>
        <w:t xml:space="preserve">looks </w:t>
      </w:r>
      <w:r w:rsidR="6494C945" w:rsidRPr="016BC5F6">
        <w:rPr>
          <w:color w:val="000000" w:themeColor="text1"/>
          <w:sz w:val="24"/>
          <w:szCs w:val="24"/>
        </w:rPr>
        <w:t xml:space="preserve">alused erinevate uute müügistrateegiate kasutuselevõtuks. Näiteks tekib läbi </w:t>
      </w:r>
      <w:r w:rsidR="202D954B" w:rsidRPr="016BC5F6">
        <w:rPr>
          <w:color w:val="000000" w:themeColor="text1"/>
          <w:sz w:val="24"/>
          <w:szCs w:val="24"/>
        </w:rPr>
        <w:t xml:space="preserve">loodava </w:t>
      </w:r>
      <w:r w:rsidR="6494C945" w:rsidRPr="016BC5F6">
        <w:rPr>
          <w:color w:val="000000" w:themeColor="text1"/>
          <w:sz w:val="24"/>
          <w:szCs w:val="24"/>
        </w:rPr>
        <w:t xml:space="preserve">keskkonna võimalus viia läbi </w:t>
      </w:r>
      <w:r w:rsidR="6494C945" w:rsidRPr="016BC5F6">
        <w:rPr>
          <w:b/>
          <w:bCs/>
          <w:color w:val="000000" w:themeColor="text1"/>
          <w:sz w:val="24"/>
          <w:szCs w:val="24"/>
        </w:rPr>
        <w:t>pikeneva lõpuga enampakkumisi</w:t>
      </w:r>
      <w:r w:rsidR="6494C945" w:rsidRPr="016BC5F6">
        <w:rPr>
          <w:color w:val="000000" w:themeColor="text1"/>
          <w:sz w:val="24"/>
          <w:szCs w:val="24"/>
        </w:rPr>
        <w:t>. Pikeneva lõpuga enampakkumine on dünaamiline oksjonimeetod, mille eesmärk on tagada õiglane ja läbipaistev pakkumisprotsess, vältides olukordi, kus kliendid püüavad viimase hetke pakkumistega konkurente üllatada. Selle meetodi keskmes on automaatne lõpuaja pikendamine, mis aktiveerub juhul, kui pakkumine tehakse vahetult enne enampakkumise esialgset lõppu.</w:t>
      </w:r>
      <w:r w:rsidR="3F3EC717" w:rsidRPr="016BC5F6">
        <w:rPr>
          <w:color w:val="000000" w:themeColor="text1"/>
          <w:sz w:val="24"/>
          <w:szCs w:val="24"/>
        </w:rPr>
        <w:t xml:space="preserve"> </w:t>
      </w:r>
      <w:r w:rsidR="6494C945" w:rsidRPr="016BC5F6">
        <w:rPr>
          <w:color w:val="000000" w:themeColor="text1"/>
          <w:sz w:val="24"/>
          <w:szCs w:val="24"/>
        </w:rPr>
        <w:t xml:space="preserve">Tavapäraselt määratakse </w:t>
      </w:r>
      <w:r w:rsidR="6494C945" w:rsidRPr="016BC5F6">
        <w:rPr>
          <w:color w:val="000000" w:themeColor="text1"/>
          <w:sz w:val="24"/>
          <w:szCs w:val="24"/>
        </w:rPr>
        <w:lastRenderedPageBreak/>
        <w:t>enampakkumisele kindel lõppaeg. Kui aga keegi teeb pakkumise näiteks viimase viie minuti jooksul enne selle lõppu, pikeneb oksjoni kestus automaatselt kindla ajavahemiku võrra – näiteks kahe või viie minuti võrra. See mehhanism kordub iga uue pakkumise korral, mis tehakse pikendatud aja jooksul. Enampakkumine lõpeb alles siis, kui määratud aja jooksul pärast viimast pakkumist uusi pakkumisi ei lisandu.</w:t>
      </w:r>
    </w:p>
    <w:p w14:paraId="6C2C0E5B" w14:textId="121B682F" w:rsidR="13985519" w:rsidRDefault="2AF3CDFA" w:rsidP="016BC5F6">
      <w:pPr>
        <w:pStyle w:val="EYBodySA"/>
        <w:numPr>
          <w:ilvl w:val="0"/>
          <w:numId w:val="22"/>
        </w:numPr>
        <w:rPr>
          <w:rFonts w:hint="eastAsia"/>
          <w:color w:val="000000" w:themeColor="text1"/>
          <w:sz w:val="24"/>
          <w:szCs w:val="24"/>
        </w:rPr>
      </w:pPr>
      <w:r w:rsidRPr="2564F9D6">
        <w:rPr>
          <w:color w:val="000000" w:themeColor="text1"/>
          <w:sz w:val="24"/>
          <w:szCs w:val="24"/>
        </w:rPr>
        <w:t>Tekiks</w:t>
      </w:r>
      <w:r w:rsidR="6494C945" w:rsidRPr="2564F9D6">
        <w:rPr>
          <w:color w:val="000000" w:themeColor="text1"/>
          <w:sz w:val="24"/>
          <w:szCs w:val="24"/>
        </w:rPr>
        <w:t xml:space="preserve"> võimalus </w:t>
      </w:r>
      <w:r w:rsidR="6494C945" w:rsidRPr="2564F9D6">
        <w:rPr>
          <w:b/>
          <w:bCs/>
          <w:color w:val="000000" w:themeColor="text1"/>
          <w:sz w:val="24"/>
          <w:szCs w:val="24"/>
        </w:rPr>
        <w:t>klienditaotlusel baseeruva sortimendi ja lõikusskeemi põhise</w:t>
      </w:r>
      <w:r w:rsidR="6494C945" w:rsidRPr="2564F9D6">
        <w:rPr>
          <w:color w:val="000000" w:themeColor="text1"/>
          <w:sz w:val="24"/>
          <w:szCs w:val="24"/>
        </w:rPr>
        <w:t xml:space="preserve"> müügi rakendamise piloteerimiseks. Täna pakub RMK kliendile välja eeldefineeritud sortimendid ja lõikusskeemid, mille alusel saab ostupakkumise teha. Seevastu võivad klientidel olla spetsiifilisemad soovid puidu osas, mille eest on nad potentsiaalselt valmis kõrgemat hinda pakkuma. Kliendi soovidel baseeruva sortimendi ja lõikusskeemi põhisel müügil on võimalik kasvavast metsast sooritada raiet maksimaalse pakutava väärtuspakkumise alusel, vähendamaks pakkumise-nõudluse suhtest tulenevaid ebaefektiivsusi.</w:t>
      </w:r>
    </w:p>
    <w:p w14:paraId="620A82EC" w14:textId="579C3FD0" w:rsidR="72948394" w:rsidRDefault="72948394" w:rsidP="2564F9D6">
      <w:pPr>
        <w:pStyle w:val="EYBodySA"/>
        <w:rPr>
          <w:rFonts w:hint="eastAsia"/>
          <w:color w:val="000000" w:themeColor="text1"/>
          <w:sz w:val="24"/>
          <w:szCs w:val="24"/>
        </w:rPr>
      </w:pPr>
      <w:r w:rsidRPr="2564F9D6">
        <w:rPr>
          <w:color w:val="000000" w:themeColor="text1"/>
          <w:sz w:val="24"/>
          <w:szCs w:val="24"/>
        </w:rPr>
        <w:t>Enampakkumiste strateegiaid võib olla tulevikus vaja rakendada mitmeid teisigi ning loodav kliendiportaal peab selle paindlikkusega arvestama. Lisaks võib olla alguses vajalik teostada A/B teste, et selgitada välja teatud strateegiate sobivuse.</w:t>
      </w:r>
    </w:p>
    <w:p w14:paraId="4B74571E" w14:textId="480DB76E" w:rsidR="2564F9D6" w:rsidRDefault="2564F9D6" w:rsidP="2564F9D6">
      <w:pPr>
        <w:pStyle w:val="EYBodySA"/>
        <w:rPr>
          <w:rFonts w:hint="eastAsia"/>
          <w:color w:val="000000" w:themeColor="text1"/>
          <w:sz w:val="24"/>
          <w:szCs w:val="24"/>
        </w:rPr>
      </w:pPr>
    </w:p>
    <w:p w14:paraId="2ACD32C6" w14:textId="207F266F" w:rsidR="24186B6C" w:rsidRDefault="6494C945" w:rsidP="016BC5F6">
      <w:pPr>
        <w:pStyle w:val="EYSubheading"/>
        <w:rPr>
          <w:rFonts w:hint="eastAsia"/>
          <w:color w:val="000000" w:themeColor="text1"/>
          <w:sz w:val="24"/>
          <w:szCs w:val="24"/>
        </w:rPr>
      </w:pPr>
      <w:r w:rsidRPr="016BC5F6">
        <w:rPr>
          <w:color w:val="000000" w:themeColor="text1"/>
          <w:sz w:val="24"/>
          <w:szCs w:val="24"/>
        </w:rPr>
        <w:t>Integratsioonid ja andmevahetus</w:t>
      </w:r>
    </w:p>
    <w:p w14:paraId="3DE2257C" w14:textId="7C0191C1" w:rsidR="24186B6C" w:rsidRDefault="60AB123C" w:rsidP="78F78AA9">
      <w:pPr>
        <w:pStyle w:val="EYBodySA"/>
        <w:rPr>
          <w:rFonts w:hint="eastAsia"/>
          <w:color w:val="000000" w:themeColor="text1"/>
          <w:sz w:val="24"/>
          <w:szCs w:val="24"/>
        </w:rPr>
      </w:pPr>
      <w:r w:rsidRPr="69C47FFA">
        <w:rPr>
          <w:color w:val="000000" w:themeColor="text1"/>
          <w:sz w:val="24"/>
          <w:szCs w:val="24"/>
        </w:rPr>
        <w:t xml:space="preserve">Loodav lahendus </w:t>
      </w:r>
      <w:r w:rsidR="53967959" w:rsidRPr="69C47FFA">
        <w:rPr>
          <w:color w:val="000000" w:themeColor="text1"/>
          <w:sz w:val="24"/>
          <w:szCs w:val="24"/>
        </w:rPr>
        <w:t xml:space="preserve">on otseselt sõltuvuses integratsioonidest </w:t>
      </w:r>
      <w:r w:rsidRPr="69C47FFA">
        <w:rPr>
          <w:color w:val="000000" w:themeColor="text1"/>
          <w:sz w:val="24"/>
          <w:szCs w:val="24"/>
        </w:rPr>
        <w:t>erinevate olemasolevate RMK süsteemidega</w:t>
      </w:r>
      <w:r w:rsidR="6EBFFD21" w:rsidRPr="69C47FFA">
        <w:rPr>
          <w:color w:val="000000" w:themeColor="text1"/>
          <w:sz w:val="24"/>
          <w:szCs w:val="24"/>
        </w:rPr>
        <w:t xml:space="preserve"> ((TTL, TL, MOK, DHS, </w:t>
      </w:r>
      <w:r w:rsidR="5F49159A" w:rsidRPr="69C47FFA">
        <w:rPr>
          <w:color w:val="000000" w:themeColor="text1"/>
          <w:sz w:val="24"/>
          <w:szCs w:val="24"/>
        </w:rPr>
        <w:t>BC</w:t>
      </w:r>
      <w:r w:rsidR="6EBFFD21" w:rsidRPr="69C47FFA">
        <w:rPr>
          <w:color w:val="000000" w:themeColor="text1"/>
          <w:sz w:val="24"/>
          <w:szCs w:val="24"/>
        </w:rPr>
        <w:t>, jt)</w:t>
      </w:r>
      <w:r w:rsidRPr="69C47FFA">
        <w:rPr>
          <w:color w:val="000000" w:themeColor="text1"/>
          <w:sz w:val="24"/>
          <w:szCs w:val="24"/>
        </w:rPr>
        <w:t>, aga ka väliste riiklike registritega</w:t>
      </w:r>
      <w:r w:rsidR="5C9C2CB1" w:rsidRPr="69C47FFA">
        <w:rPr>
          <w:color w:val="000000" w:themeColor="text1"/>
          <w:sz w:val="24"/>
          <w:szCs w:val="24"/>
        </w:rPr>
        <w:t xml:space="preserve"> (Äriregister, Maksukohuslaste register</w:t>
      </w:r>
      <w:r w:rsidR="17F468AA" w:rsidRPr="69C47FFA">
        <w:rPr>
          <w:color w:val="000000" w:themeColor="text1"/>
          <w:sz w:val="24"/>
          <w:szCs w:val="24"/>
        </w:rPr>
        <w:t xml:space="preserve">, </w:t>
      </w:r>
      <w:r w:rsidR="4B8627F5" w:rsidRPr="69C47FFA">
        <w:rPr>
          <w:color w:val="000000" w:themeColor="text1"/>
          <w:sz w:val="24"/>
          <w:szCs w:val="24"/>
        </w:rPr>
        <w:t>A</w:t>
      </w:r>
      <w:r w:rsidR="17F468AA" w:rsidRPr="69C47FFA">
        <w:rPr>
          <w:color w:val="000000" w:themeColor="text1"/>
          <w:sz w:val="24"/>
          <w:szCs w:val="24"/>
        </w:rPr>
        <w:t>metlikud teadaanded</w:t>
      </w:r>
      <w:r w:rsidR="5C9C2CB1" w:rsidRPr="69C47FFA">
        <w:rPr>
          <w:color w:val="000000" w:themeColor="text1"/>
          <w:sz w:val="24"/>
          <w:szCs w:val="24"/>
        </w:rPr>
        <w:t>)</w:t>
      </w:r>
      <w:r w:rsidRPr="69C47FFA">
        <w:rPr>
          <w:color w:val="000000" w:themeColor="text1"/>
          <w:sz w:val="24"/>
          <w:szCs w:val="24"/>
        </w:rPr>
        <w:t>, et teostada kestvuslepingute ja enampakkumiste protsessis vajalikke kontrolle, sh kvalifitseerumistingimuste kontrolle</w:t>
      </w:r>
      <w:r w:rsidR="63A165CA" w:rsidRPr="69C47FFA">
        <w:rPr>
          <w:color w:val="000000" w:themeColor="text1"/>
          <w:sz w:val="24"/>
          <w:szCs w:val="24"/>
        </w:rPr>
        <w:t>, näidata</w:t>
      </w:r>
      <w:r w:rsidRPr="69C47FFA">
        <w:rPr>
          <w:color w:val="000000" w:themeColor="text1"/>
          <w:sz w:val="24"/>
          <w:szCs w:val="24"/>
        </w:rPr>
        <w:t xml:space="preserve"> kliendi põhiandmeid ja finantsandmeid, tarnekohti jms.</w:t>
      </w:r>
    </w:p>
    <w:p w14:paraId="4E888001" w14:textId="3801A945" w:rsidR="24186B6C" w:rsidRDefault="1B772147" w:rsidP="2564F9D6">
      <w:pPr>
        <w:rPr>
          <w:rFonts w:eastAsiaTheme="minorEastAsia" w:hint="eastAsia"/>
          <w:color w:val="000000" w:themeColor="text1"/>
        </w:rPr>
      </w:pPr>
      <w:r w:rsidRPr="69C47FFA">
        <w:rPr>
          <w:rFonts w:eastAsiaTheme="minorEastAsia"/>
          <w:color w:val="000000" w:themeColor="text1"/>
        </w:rPr>
        <w:t xml:space="preserve">Loodava lahenduse esialgne kontekstidiagramm, mis esitab seosed teiste süsteemidega, on esitatud alloleval joonisel (Joonis 1. </w:t>
      </w:r>
      <w:r w:rsidR="6F41C4B8" w:rsidRPr="69C47FFA">
        <w:rPr>
          <w:rFonts w:eastAsiaTheme="minorEastAsia"/>
          <w:color w:val="000000" w:themeColor="text1"/>
        </w:rPr>
        <w:t xml:space="preserve">Etapp </w:t>
      </w:r>
      <w:r w:rsidR="3B0132DC" w:rsidRPr="69C47FFA">
        <w:rPr>
          <w:rFonts w:eastAsiaTheme="minorEastAsia"/>
          <w:color w:val="000000" w:themeColor="text1"/>
        </w:rPr>
        <w:t xml:space="preserve">1 ja </w:t>
      </w:r>
      <w:r w:rsidR="6F41C4B8" w:rsidRPr="69C47FFA">
        <w:rPr>
          <w:rFonts w:eastAsiaTheme="minorEastAsia"/>
          <w:color w:val="000000" w:themeColor="text1"/>
        </w:rPr>
        <w:t>2 all realiseeritav k</w:t>
      </w:r>
      <w:r w:rsidRPr="69C47FFA">
        <w:rPr>
          <w:rFonts w:eastAsiaTheme="minorEastAsia"/>
          <w:color w:val="000000" w:themeColor="text1"/>
        </w:rPr>
        <w:t>estvuslepingute ja enampakkumiste süsteemi visioon).</w:t>
      </w:r>
    </w:p>
    <w:p w14:paraId="3CC57CFF" w14:textId="1FE9F3A3" w:rsidR="69C47FFA" w:rsidRDefault="69C47FFA"/>
    <w:p w14:paraId="57FDDBD4" w14:textId="28DF5A67" w:rsidR="24162063" w:rsidRDefault="72D0D607" w:rsidP="016BC5F6">
      <w:r>
        <w:rPr>
          <w:noProof/>
        </w:rPr>
        <w:lastRenderedPageBreak/>
        <w:drawing>
          <wp:inline distT="0" distB="0" distL="0" distR="0" wp14:anchorId="6164068A" wp14:editId="4B99F16D">
            <wp:extent cx="5716893" cy="4756211"/>
            <wp:effectExtent l="0" t="0" r="0" b="0"/>
            <wp:docPr id="10719050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90503" name="Picture 107190503"/>
                    <pic:cNvPicPr/>
                  </pic:nvPicPr>
                  <pic:blipFill>
                    <a:blip r:embed="rId11">
                      <a:extLst>
                        <a:ext uri="{28A0092B-C50C-407E-A947-70E740481C1C}">
                          <a14:useLocalDpi xmlns:a14="http://schemas.microsoft.com/office/drawing/2010/main"/>
                        </a:ext>
                      </a:extLst>
                    </a:blip>
                    <a:stretch>
                      <a:fillRect/>
                    </a:stretch>
                  </pic:blipFill>
                  <pic:spPr>
                    <a:xfrm>
                      <a:off x="0" y="0"/>
                      <a:ext cx="5716893" cy="4756211"/>
                    </a:xfrm>
                    <a:prstGeom prst="rect">
                      <a:avLst/>
                    </a:prstGeom>
                  </pic:spPr>
                </pic:pic>
              </a:graphicData>
            </a:graphic>
          </wp:inline>
        </w:drawing>
      </w:r>
    </w:p>
    <w:p w14:paraId="34746EA7" w14:textId="75EB43E5" w:rsidR="24162063" w:rsidRDefault="55BBCFB8" w:rsidP="69C47FFA">
      <w:pPr>
        <w:pStyle w:val="EYBodySA"/>
        <w:jc w:val="left"/>
        <w:rPr>
          <w:rFonts w:hint="eastAsia"/>
          <w:b/>
          <w:bCs/>
          <w:color w:val="000000" w:themeColor="text1"/>
          <w:sz w:val="24"/>
          <w:szCs w:val="24"/>
        </w:rPr>
      </w:pPr>
      <w:r w:rsidRPr="69C47FFA">
        <w:rPr>
          <w:b/>
          <w:bCs/>
          <w:color w:val="000000" w:themeColor="text1"/>
          <w:sz w:val="24"/>
          <w:szCs w:val="24"/>
        </w:rPr>
        <w:t xml:space="preserve"> </w:t>
      </w:r>
      <w:r w:rsidR="646E126C" w:rsidRPr="69C47FFA">
        <w:rPr>
          <w:b/>
          <w:bCs/>
          <w:color w:val="000000" w:themeColor="text1"/>
          <w:sz w:val="24"/>
          <w:szCs w:val="24"/>
        </w:rPr>
        <w:t>Infosüsteemidena</w:t>
      </w:r>
      <w:r w:rsidRPr="69C47FFA">
        <w:rPr>
          <w:b/>
          <w:bCs/>
          <w:color w:val="000000" w:themeColor="text1"/>
          <w:sz w:val="24"/>
          <w:szCs w:val="24"/>
        </w:rPr>
        <w:t xml:space="preserve"> on </w:t>
      </w:r>
      <w:r w:rsidR="769706F6" w:rsidRPr="69C47FFA">
        <w:rPr>
          <w:b/>
          <w:bCs/>
          <w:color w:val="000000" w:themeColor="text1"/>
          <w:sz w:val="24"/>
          <w:szCs w:val="24"/>
        </w:rPr>
        <w:t>kasutusel</w:t>
      </w:r>
      <w:r w:rsidRPr="69C47FFA">
        <w:rPr>
          <w:b/>
          <w:bCs/>
          <w:color w:val="000000" w:themeColor="text1"/>
          <w:sz w:val="24"/>
          <w:szCs w:val="24"/>
        </w:rPr>
        <w:t>:</w:t>
      </w:r>
    </w:p>
    <w:p w14:paraId="16053278" w14:textId="0391CC0A" w:rsidR="24162063" w:rsidRDefault="55BBCFB8" w:rsidP="69C47FFA">
      <w:pPr>
        <w:pStyle w:val="EYBodySA"/>
        <w:numPr>
          <w:ilvl w:val="0"/>
          <w:numId w:val="21"/>
        </w:numPr>
        <w:jc w:val="left"/>
        <w:rPr>
          <w:rFonts w:hint="eastAsia"/>
          <w:color w:val="000000" w:themeColor="text1"/>
          <w:sz w:val="24"/>
          <w:szCs w:val="24"/>
        </w:rPr>
      </w:pPr>
      <w:r w:rsidRPr="69C47FFA">
        <w:rPr>
          <w:color w:val="000000" w:themeColor="text1"/>
          <w:sz w:val="24"/>
          <w:szCs w:val="24"/>
        </w:rPr>
        <w:t xml:space="preserve">MOK </w:t>
      </w:r>
      <w:r w:rsidR="244BCAA9" w:rsidRPr="69C47FFA">
        <w:rPr>
          <w:color w:val="000000" w:themeColor="text1"/>
          <w:sz w:val="24"/>
          <w:szCs w:val="24"/>
        </w:rPr>
        <w:t>(</w:t>
      </w:r>
      <w:r w:rsidR="47AB8B60" w:rsidRPr="69C47FFA">
        <w:rPr>
          <w:color w:val="000000" w:themeColor="text1"/>
          <w:sz w:val="24"/>
          <w:szCs w:val="24"/>
        </w:rPr>
        <w:t>M</w:t>
      </w:r>
      <w:r w:rsidRPr="69C47FFA">
        <w:rPr>
          <w:color w:val="000000" w:themeColor="text1"/>
          <w:sz w:val="24"/>
          <w:szCs w:val="24"/>
        </w:rPr>
        <w:t xml:space="preserve">üügiotsuste </w:t>
      </w:r>
      <w:r w:rsidR="006491CF" w:rsidRPr="69C47FFA">
        <w:rPr>
          <w:color w:val="000000" w:themeColor="text1"/>
          <w:sz w:val="24"/>
          <w:szCs w:val="24"/>
        </w:rPr>
        <w:t>K</w:t>
      </w:r>
      <w:r w:rsidRPr="69C47FFA">
        <w:rPr>
          <w:color w:val="000000" w:themeColor="text1"/>
          <w:sz w:val="24"/>
          <w:szCs w:val="24"/>
        </w:rPr>
        <w:t>aalumi</w:t>
      </w:r>
      <w:r w:rsidR="3CEBEA05" w:rsidRPr="69C47FFA">
        <w:rPr>
          <w:color w:val="000000" w:themeColor="text1"/>
          <w:sz w:val="24"/>
          <w:szCs w:val="24"/>
        </w:rPr>
        <w:t>ne)</w:t>
      </w:r>
      <w:r w:rsidRPr="69C47FFA">
        <w:rPr>
          <w:color w:val="000000" w:themeColor="text1"/>
          <w:sz w:val="24"/>
          <w:szCs w:val="24"/>
        </w:rPr>
        <w:t xml:space="preserve"> rakendustarkvara</w:t>
      </w:r>
      <w:r w:rsidR="52B0E4FD" w:rsidRPr="69C47FFA">
        <w:rPr>
          <w:color w:val="000000" w:themeColor="text1"/>
          <w:sz w:val="24"/>
          <w:szCs w:val="24"/>
        </w:rPr>
        <w:t xml:space="preserve"> - </w:t>
      </w:r>
      <w:r w:rsidRPr="69C47FFA">
        <w:rPr>
          <w:color w:val="000000" w:themeColor="text1"/>
          <w:sz w:val="24"/>
          <w:szCs w:val="24"/>
        </w:rPr>
        <w:t xml:space="preserve"> </w:t>
      </w:r>
      <w:r w:rsidR="4ADA63E3" w:rsidRPr="69C47FFA">
        <w:rPr>
          <w:color w:val="000000" w:themeColor="text1"/>
          <w:sz w:val="24"/>
          <w:szCs w:val="24"/>
        </w:rPr>
        <w:t>kaalu</w:t>
      </w:r>
      <w:r w:rsidR="27B24CEB" w:rsidRPr="69C47FFA">
        <w:rPr>
          <w:color w:val="000000" w:themeColor="text1"/>
          <w:sz w:val="24"/>
          <w:szCs w:val="24"/>
        </w:rPr>
        <w:t>takse</w:t>
      </w:r>
      <w:r w:rsidRPr="69C47FFA">
        <w:rPr>
          <w:color w:val="000000" w:themeColor="text1"/>
          <w:sz w:val="24"/>
          <w:szCs w:val="24"/>
        </w:rPr>
        <w:t xml:space="preserve"> klientide pakkumis</w:t>
      </w:r>
      <w:r w:rsidR="69796769" w:rsidRPr="69C47FFA">
        <w:rPr>
          <w:color w:val="000000" w:themeColor="text1"/>
          <w:sz w:val="24"/>
          <w:szCs w:val="24"/>
        </w:rPr>
        <w:t>e</w:t>
      </w:r>
      <w:r w:rsidR="35BDAD95" w:rsidRPr="69C47FFA">
        <w:rPr>
          <w:color w:val="000000" w:themeColor="text1"/>
          <w:sz w:val="24"/>
          <w:szCs w:val="24"/>
        </w:rPr>
        <w:t>d</w:t>
      </w:r>
      <w:r w:rsidR="658ABE6D" w:rsidRPr="69C47FFA">
        <w:rPr>
          <w:color w:val="000000" w:themeColor="text1"/>
          <w:sz w:val="24"/>
          <w:szCs w:val="24"/>
        </w:rPr>
        <w:t xml:space="preserve"> ja tarnekohad</w:t>
      </w:r>
      <w:r w:rsidRPr="69C47FFA">
        <w:rPr>
          <w:color w:val="000000" w:themeColor="text1"/>
          <w:sz w:val="24"/>
          <w:szCs w:val="24"/>
        </w:rPr>
        <w:t xml:space="preserve">, et selgitada parimad pakkujad. </w:t>
      </w:r>
    </w:p>
    <w:p w14:paraId="37728161" w14:textId="7911018A" w:rsidR="24162063" w:rsidRDefault="6FFB56C1" w:rsidP="69C47FFA">
      <w:pPr>
        <w:pStyle w:val="EYBodySA"/>
        <w:numPr>
          <w:ilvl w:val="0"/>
          <w:numId w:val="21"/>
        </w:numPr>
        <w:jc w:val="left"/>
        <w:rPr>
          <w:rFonts w:hint="eastAsia"/>
          <w:color w:val="000000" w:themeColor="text1"/>
          <w:sz w:val="24"/>
          <w:szCs w:val="24"/>
        </w:rPr>
      </w:pPr>
      <w:r w:rsidRPr="69C47FFA">
        <w:rPr>
          <w:color w:val="000000" w:themeColor="text1"/>
          <w:sz w:val="24"/>
          <w:szCs w:val="24"/>
        </w:rPr>
        <w:t xml:space="preserve">TTL </w:t>
      </w:r>
      <w:r w:rsidR="3492C21F" w:rsidRPr="69C47FFA">
        <w:rPr>
          <w:color w:val="000000" w:themeColor="text1"/>
          <w:sz w:val="24"/>
          <w:szCs w:val="24"/>
        </w:rPr>
        <w:t>(</w:t>
      </w:r>
      <w:r w:rsidR="55BBCFB8" w:rsidRPr="69C47FFA">
        <w:rPr>
          <w:color w:val="000000" w:themeColor="text1"/>
          <w:sz w:val="24"/>
          <w:szCs w:val="24"/>
        </w:rPr>
        <w:t xml:space="preserve">Turustuse </w:t>
      </w:r>
      <w:r w:rsidR="57D8CB57" w:rsidRPr="69C47FFA">
        <w:rPr>
          <w:color w:val="000000" w:themeColor="text1"/>
          <w:sz w:val="24"/>
          <w:szCs w:val="24"/>
        </w:rPr>
        <w:t>T</w:t>
      </w:r>
      <w:r w:rsidR="55BBCFB8" w:rsidRPr="69C47FFA">
        <w:rPr>
          <w:color w:val="000000" w:themeColor="text1"/>
          <w:sz w:val="24"/>
          <w:szCs w:val="24"/>
        </w:rPr>
        <w:t>öölaud</w:t>
      </w:r>
      <w:r w:rsidR="76888D63" w:rsidRPr="69C47FFA">
        <w:rPr>
          <w:color w:val="000000" w:themeColor="text1"/>
          <w:sz w:val="24"/>
          <w:szCs w:val="24"/>
        </w:rPr>
        <w:t>)</w:t>
      </w:r>
      <w:r w:rsidR="55BBCFB8" w:rsidRPr="69C47FFA">
        <w:rPr>
          <w:color w:val="000000" w:themeColor="text1"/>
          <w:sz w:val="24"/>
          <w:szCs w:val="24"/>
        </w:rPr>
        <w:t xml:space="preserve"> – Süsteem, mis </w:t>
      </w:r>
      <w:r w:rsidR="10E5F87F" w:rsidRPr="69C47FFA">
        <w:rPr>
          <w:color w:val="000000" w:themeColor="text1"/>
          <w:sz w:val="24"/>
          <w:szCs w:val="24"/>
        </w:rPr>
        <w:t>kombineeri</w:t>
      </w:r>
      <w:r w:rsidR="55BBCFB8" w:rsidRPr="69C47FFA">
        <w:rPr>
          <w:color w:val="000000" w:themeColor="text1"/>
          <w:sz w:val="24"/>
          <w:szCs w:val="24"/>
        </w:rPr>
        <w:t>b puidutöötlejate andmed, tarne</w:t>
      </w:r>
      <w:r w:rsidR="6CCB7AC4" w:rsidRPr="69C47FFA">
        <w:rPr>
          <w:color w:val="000000" w:themeColor="text1"/>
          <w:sz w:val="24"/>
          <w:szCs w:val="24"/>
        </w:rPr>
        <w:t xml:space="preserve"> asu</w:t>
      </w:r>
      <w:r w:rsidR="55BBCFB8" w:rsidRPr="69C47FFA">
        <w:rPr>
          <w:color w:val="000000" w:themeColor="text1"/>
          <w:sz w:val="24"/>
          <w:szCs w:val="24"/>
        </w:rPr>
        <w:t>koh</w:t>
      </w:r>
      <w:r w:rsidR="3FD3C334" w:rsidRPr="69C47FFA">
        <w:rPr>
          <w:color w:val="000000" w:themeColor="text1"/>
          <w:sz w:val="24"/>
          <w:szCs w:val="24"/>
        </w:rPr>
        <w:t>ad</w:t>
      </w:r>
      <w:r w:rsidR="55BBCFB8" w:rsidRPr="69C47FFA">
        <w:rPr>
          <w:color w:val="000000" w:themeColor="text1"/>
          <w:sz w:val="24"/>
          <w:szCs w:val="24"/>
        </w:rPr>
        <w:t xml:space="preserve"> ning tarne operatiivse info. </w:t>
      </w:r>
    </w:p>
    <w:p w14:paraId="09291EA0" w14:textId="4466165D" w:rsidR="033060EB" w:rsidRDefault="033060EB" w:rsidP="69C47FFA">
      <w:pPr>
        <w:pStyle w:val="EYBodySA"/>
        <w:numPr>
          <w:ilvl w:val="0"/>
          <w:numId w:val="21"/>
        </w:numPr>
        <w:jc w:val="left"/>
        <w:rPr>
          <w:rFonts w:hint="eastAsia"/>
          <w:color w:val="000000" w:themeColor="text1"/>
          <w:sz w:val="24"/>
          <w:szCs w:val="24"/>
        </w:rPr>
      </w:pPr>
      <w:r w:rsidRPr="69C47FFA">
        <w:rPr>
          <w:color w:val="000000" w:themeColor="text1"/>
          <w:sz w:val="24"/>
          <w:szCs w:val="24"/>
        </w:rPr>
        <w:t xml:space="preserve">MMO (Metsamajanduse Osakond) - </w:t>
      </w:r>
      <w:r w:rsidR="1ECFFA34" w:rsidRPr="69C47FFA">
        <w:rPr>
          <w:color w:val="000000" w:themeColor="text1"/>
          <w:sz w:val="24"/>
          <w:szCs w:val="24"/>
        </w:rPr>
        <w:t>koondab puidu vaheladude asukohad</w:t>
      </w:r>
      <w:r w:rsidR="7AB67CBB" w:rsidRPr="69C47FFA">
        <w:rPr>
          <w:color w:val="000000" w:themeColor="text1"/>
          <w:sz w:val="24"/>
          <w:szCs w:val="24"/>
        </w:rPr>
        <w:t xml:space="preserve"> ja</w:t>
      </w:r>
      <w:r w:rsidR="1ECFFA34" w:rsidRPr="69C47FFA">
        <w:rPr>
          <w:color w:val="000000" w:themeColor="text1"/>
          <w:sz w:val="24"/>
          <w:szCs w:val="24"/>
        </w:rPr>
        <w:t xml:space="preserve"> kogused ning </w:t>
      </w:r>
      <w:r w:rsidR="0543C4D8" w:rsidRPr="69C47FFA">
        <w:rPr>
          <w:color w:val="000000" w:themeColor="text1"/>
          <w:sz w:val="24"/>
          <w:szCs w:val="24"/>
        </w:rPr>
        <w:t>prognoosib raiemahud ja sortimendi.</w:t>
      </w:r>
    </w:p>
    <w:p w14:paraId="4EC5737E" w14:textId="1A5166A6" w:rsidR="24162063" w:rsidRDefault="100ACED8" w:rsidP="69C47FFA">
      <w:pPr>
        <w:pStyle w:val="EYBodySA"/>
        <w:numPr>
          <w:ilvl w:val="0"/>
          <w:numId w:val="21"/>
        </w:numPr>
        <w:jc w:val="left"/>
        <w:rPr>
          <w:rFonts w:hint="eastAsia"/>
          <w:color w:val="000000" w:themeColor="text1"/>
          <w:sz w:val="24"/>
          <w:szCs w:val="24"/>
        </w:rPr>
      </w:pPr>
      <w:r w:rsidRPr="69C47FFA">
        <w:rPr>
          <w:color w:val="000000" w:themeColor="text1"/>
          <w:sz w:val="24"/>
          <w:szCs w:val="24"/>
        </w:rPr>
        <w:t xml:space="preserve">DHS </w:t>
      </w:r>
      <w:r w:rsidR="26A51C99" w:rsidRPr="69C47FFA">
        <w:rPr>
          <w:color w:val="000000" w:themeColor="text1"/>
          <w:sz w:val="24"/>
          <w:szCs w:val="24"/>
        </w:rPr>
        <w:t>(</w:t>
      </w:r>
      <w:r w:rsidRPr="69C47FFA">
        <w:rPr>
          <w:color w:val="000000" w:themeColor="text1"/>
          <w:sz w:val="24"/>
          <w:szCs w:val="24"/>
        </w:rPr>
        <w:t xml:space="preserve">Dokumendi </w:t>
      </w:r>
      <w:r w:rsidR="2944366F" w:rsidRPr="69C47FFA">
        <w:rPr>
          <w:color w:val="000000" w:themeColor="text1"/>
          <w:sz w:val="24"/>
          <w:szCs w:val="24"/>
        </w:rPr>
        <w:t>H</w:t>
      </w:r>
      <w:r w:rsidRPr="69C47FFA">
        <w:rPr>
          <w:color w:val="000000" w:themeColor="text1"/>
          <w:sz w:val="24"/>
          <w:szCs w:val="24"/>
        </w:rPr>
        <w:t>aldussüsteem</w:t>
      </w:r>
      <w:r w:rsidR="1E44190F" w:rsidRPr="69C47FFA">
        <w:rPr>
          <w:color w:val="000000" w:themeColor="text1"/>
          <w:sz w:val="24"/>
          <w:szCs w:val="24"/>
        </w:rPr>
        <w:t>)</w:t>
      </w:r>
      <w:r w:rsidR="30FC25A8" w:rsidRPr="69C47FFA">
        <w:rPr>
          <w:color w:val="000000" w:themeColor="text1"/>
          <w:sz w:val="24"/>
          <w:szCs w:val="24"/>
        </w:rPr>
        <w:t xml:space="preserve"> -</w:t>
      </w:r>
      <w:r w:rsidRPr="69C47FFA">
        <w:rPr>
          <w:color w:val="000000" w:themeColor="text1"/>
          <w:sz w:val="24"/>
          <w:szCs w:val="24"/>
        </w:rPr>
        <w:t xml:space="preserve"> hoiustatakse RMK dokumente</w:t>
      </w:r>
      <w:r w:rsidR="3A5B15CE" w:rsidRPr="69C47FFA">
        <w:rPr>
          <w:color w:val="000000" w:themeColor="text1"/>
          <w:sz w:val="24"/>
          <w:szCs w:val="24"/>
        </w:rPr>
        <w:t xml:space="preserve"> ja</w:t>
      </w:r>
      <w:r w:rsidRPr="69C47FFA">
        <w:rPr>
          <w:color w:val="000000" w:themeColor="text1"/>
          <w:sz w:val="24"/>
          <w:szCs w:val="24"/>
        </w:rPr>
        <w:t xml:space="preserve"> lepinguid.</w:t>
      </w:r>
      <w:r w:rsidR="054FECB6" w:rsidRPr="69C47FFA">
        <w:rPr>
          <w:color w:val="000000" w:themeColor="text1"/>
          <w:sz w:val="24"/>
          <w:szCs w:val="24"/>
        </w:rPr>
        <w:t xml:space="preserve"> </w:t>
      </w:r>
      <w:r w:rsidR="054FECB6" w:rsidRPr="69C47FFA">
        <w:rPr>
          <w:i/>
          <w:iCs/>
          <w:color w:val="000000" w:themeColor="text1"/>
          <w:sz w:val="24"/>
          <w:szCs w:val="24"/>
        </w:rPr>
        <w:t>RMK plaanib 2026a jooksul tänase DHSi välja vahetada ning vana süsteemiga integratsioone teostama ei pea</w:t>
      </w:r>
      <w:r w:rsidR="054FECB6" w:rsidRPr="69C47FFA">
        <w:rPr>
          <w:color w:val="000000" w:themeColor="text1"/>
          <w:sz w:val="24"/>
          <w:szCs w:val="24"/>
        </w:rPr>
        <w:t>.</w:t>
      </w:r>
    </w:p>
    <w:p w14:paraId="15434030" w14:textId="28BF0501" w:rsidR="55BBCFB8" w:rsidRDefault="55BBCFB8" w:rsidP="69C47FFA">
      <w:pPr>
        <w:pStyle w:val="EYBodySA"/>
        <w:numPr>
          <w:ilvl w:val="0"/>
          <w:numId w:val="21"/>
        </w:numPr>
        <w:jc w:val="left"/>
        <w:rPr>
          <w:rFonts w:hint="eastAsia"/>
          <w:color w:val="000000" w:themeColor="text1"/>
          <w:sz w:val="24"/>
          <w:szCs w:val="24"/>
        </w:rPr>
      </w:pPr>
      <w:r w:rsidRPr="69C47FFA">
        <w:rPr>
          <w:color w:val="000000" w:themeColor="text1"/>
          <w:sz w:val="24"/>
          <w:szCs w:val="24"/>
        </w:rPr>
        <w:t xml:space="preserve">MÕRA </w:t>
      </w:r>
      <w:r w:rsidR="0EE565EF" w:rsidRPr="69C47FFA">
        <w:rPr>
          <w:color w:val="000000" w:themeColor="text1"/>
          <w:sz w:val="24"/>
          <w:szCs w:val="24"/>
        </w:rPr>
        <w:t>(</w:t>
      </w:r>
      <w:r w:rsidR="23EBE045" w:rsidRPr="69C47FFA">
        <w:rPr>
          <w:color w:val="000000" w:themeColor="text1"/>
          <w:sz w:val="24"/>
          <w:szCs w:val="24"/>
        </w:rPr>
        <w:t>M</w:t>
      </w:r>
      <w:r w:rsidRPr="69C47FFA">
        <w:rPr>
          <w:color w:val="000000" w:themeColor="text1"/>
          <w:sz w:val="24"/>
          <w:szCs w:val="24"/>
        </w:rPr>
        <w:t xml:space="preserve">õõtmisraportite </w:t>
      </w:r>
      <w:r w:rsidR="0CE074C9" w:rsidRPr="69C47FFA">
        <w:rPr>
          <w:color w:val="000000" w:themeColor="text1"/>
          <w:sz w:val="24"/>
          <w:szCs w:val="24"/>
        </w:rPr>
        <w:t>K</w:t>
      </w:r>
      <w:r w:rsidRPr="69C47FFA">
        <w:rPr>
          <w:color w:val="000000" w:themeColor="text1"/>
          <w:sz w:val="24"/>
          <w:szCs w:val="24"/>
        </w:rPr>
        <w:t xml:space="preserve">ogumise </w:t>
      </w:r>
      <w:r w:rsidR="64CCE368" w:rsidRPr="69C47FFA">
        <w:rPr>
          <w:color w:val="000000" w:themeColor="text1"/>
          <w:sz w:val="24"/>
          <w:szCs w:val="24"/>
        </w:rPr>
        <w:t>A</w:t>
      </w:r>
      <w:r w:rsidRPr="69C47FFA">
        <w:rPr>
          <w:color w:val="000000" w:themeColor="text1"/>
          <w:sz w:val="24"/>
          <w:szCs w:val="24"/>
        </w:rPr>
        <w:t>ndmebaas</w:t>
      </w:r>
      <w:r w:rsidR="1A30A004" w:rsidRPr="69C47FFA">
        <w:rPr>
          <w:color w:val="000000" w:themeColor="text1"/>
          <w:sz w:val="24"/>
          <w:szCs w:val="24"/>
        </w:rPr>
        <w:t>)</w:t>
      </w:r>
      <w:r w:rsidR="5BE35E62" w:rsidRPr="69C47FFA">
        <w:rPr>
          <w:color w:val="000000" w:themeColor="text1"/>
          <w:sz w:val="24"/>
          <w:szCs w:val="24"/>
        </w:rPr>
        <w:t xml:space="preserve"> -</w:t>
      </w:r>
      <w:r w:rsidRPr="69C47FFA">
        <w:rPr>
          <w:color w:val="000000" w:themeColor="text1"/>
          <w:sz w:val="24"/>
          <w:szCs w:val="24"/>
        </w:rPr>
        <w:t xml:space="preserve"> grupeeri</w:t>
      </w:r>
      <w:r w:rsidR="3B787236" w:rsidRPr="69C47FFA">
        <w:rPr>
          <w:color w:val="000000" w:themeColor="text1"/>
          <w:sz w:val="24"/>
          <w:szCs w:val="24"/>
        </w:rPr>
        <w:t>b Turustuse Töölauale</w:t>
      </w:r>
      <w:r w:rsidRPr="69C47FFA">
        <w:rPr>
          <w:color w:val="000000" w:themeColor="text1"/>
          <w:sz w:val="24"/>
          <w:szCs w:val="24"/>
        </w:rPr>
        <w:t xml:space="preserve"> mõõtmisraporti andmed müügi vormistamiseks</w:t>
      </w:r>
      <w:r w:rsidR="565455A5" w:rsidRPr="69C47FFA">
        <w:rPr>
          <w:color w:val="000000" w:themeColor="text1"/>
          <w:sz w:val="24"/>
          <w:szCs w:val="24"/>
        </w:rPr>
        <w:t>.</w:t>
      </w:r>
      <w:r w:rsidR="76679BCD" w:rsidRPr="69C47FFA">
        <w:rPr>
          <w:color w:val="000000" w:themeColor="text1"/>
          <w:sz w:val="24"/>
          <w:szCs w:val="24"/>
        </w:rPr>
        <w:t xml:space="preserve"> </w:t>
      </w:r>
    </w:p>
    <w:p w14:paraId="7AD97476" w14:textId="44072235" w:rsidR="24162063" w:rsidRDefault="75331A2C" w:rsidP="69C47FFA">
      <w:pPr>
        <w:pStyle w:val="EYBodySA"/>
        <w:numPr>
          <w:ilvl w:val="0"/>
          <w:numId w:val="21"/>
        </w:numPr>
        <w:jc w:val="left"/>
        <w:rPr>
          <w:rFonts w:hint="eastAsia"/>
          <w:color w:val="000000" w:themeColor="text1"/>
          <w:sz w:val="24"/>
          <w:szCs w:val="24"/>
        </w:rPr>
      </w:pPr>
      <w:r w:rsidRPr="69C47FFA">
        <w:rPr>
          <w:color w:val="000000" w:themeColor="text1"/>
          <w:sz w:val="24"/>
          <w:szCs w:val="24"/>
        </w:rPr>
        <w:t xml:space="preserve">LTL </w:t>
      </w:r>
      <w:r w:rsidR="49C2778F" w:rsidRPr="69C47FFA">
        <w:rPr>
          <w:color w:val="000000" w:themeColor="text1"/>
          <w:sz w:val="24"/>
          <w:szCs w:val="24"/>
        </w:rPr>
        <w:t>(</w:t>
      </w:r>
      <w:r w:rsidRPr="69C47FFA">
        <w:rPr>
          <w:color w:val="000000" w:themeColor="text1"/>
          <w:sz w:val="24"/>
          <w:szCs w:val="24"/>
        </w:rPr>
        <w:t>L</w:t>
      </w:r>
      <w:r w:rsidR="55BBCFB8" w:rsidRPr="69C47FFA">
        <w:rPr>
          <w:color w:val="000000" w:themeColor="text1"/>
          <w:sz w:val="24"/>
          <w:szCs w:val="24"/>
        </w:rPr>
        <w:t xml:space="preserve">ogistika </w:t>
      </w:r>
      <w:r w:rsidR="78D95B70" w:rsidRPr="69C47FFA">
        <w:rPr>
          <w:color w:val="000000" w:themeColor="text1"/>
          <w:sz w:val="24"/>
          <w:szCs w:val="24"/>
        </w:rPr>
        <w:t>T</w:t>
      </w:r>
      <w:r w:rsidR="55BBCFB8" w:rsidRPr="69C47FFA">
        <w:rPr>
          <w:color w:val="000000" w:themeColor="text1"/>
          <w:sz w:val="24"/>
          <w:szCs w:val="24"/>
        </w:rPr>
        <w:t>öölaud</w:t>
      </w:r>
      <w:r w:rsidR="6BAA4A0D" w:rsidRPr="69C47FFA">
        <w:rPr>
          <w:color w:val="000000" w:themeColor="text1"/>
          <w:sz w:val="24"/>
          <w:szCs w:val="24"/>
        </w:rPr>
        <w:t>)</w:t>
      </w:r>
      <w:r w:rsidR="73321ABF" w:rsidRPr="69C47FFA">
        <w:rPr>
          <w:color w:val="000000" w:themeColor="text1"/>
          <w:sz w:val="24"/>
          <w:szCs w:val="24"/>
        </w:rPr>
        <w:t xml:space="preserve"> </w:t>
      </w:r>
      <w:r w:rsidR="55BBCFB8" w:rsidRPr="69C47FFA">
        <w:rPr>
          <w:color w:val="000000" w:themeColor="text1"/>
          <w:sz w:val="24"/>
          <w:szCs w:val="24"/>
        </w:rPr>
        <w:t>– annab väljastatud veoselehtede info T</w:t>
      </w:r>
      <w:r w:rsidR="2C88B7B9" w:rsidRPr="69C47FFA">
        <w:rPr>
          <w:color w:val="000000" w:themeColor="text1"/>
          <w:sz w:val="24"/>
          <w:szCs w:val="24"/>
        </w:rPr>
        <w:t>urustuse Töölauale</w:t>
      </w:r>
      <w:r w:rsidR="6FA2ADCB" w:rsidRPr="69C47FFA">
        <w:rPr>
          <w:color w:val="000000" w:themeColor="text1"/>
          <w:sz w:val="24"/>
          <w:szCs w:val="24"/>
        </w:rPr>
        <w:t xml:space="preserve"> ning s</w:t>
      </w:r>
      <w:r w:rsidR="55BBCFB8" w:rsidRPr="69C47FFA">
        <w:rPr>
          <w:color w:val="000000" w:themeColor="text1"/>
          <w:sz w:val="24"/>
          <w:szCs w:val="24"/>
        </w:rPr>
        <w:t xml:space="preserve">aab </w:t>
      </w:r>
      <w:r w:rsidR="6105D972" w:rsidRPr="69C47FFA">
        <w:rPr>
          <w:color w:val="000000" w:themeColor="text1"/>
          <w:sz w:val="24"/>
          <w:szCs w:val="24"/>
        </w:rPr>
        <w:t>vastu</w:t>
      </w:r>
      <w:r w:rsidR="55BBCFB8" w:rsidRPr="69C47FFA">
        <w:rPr>
          <w:color w:val="000000" w:themeColor="text1"/>
          <w:sz w:val="24"/>
          <w:szCs w:val="24"/>
        </w:rPr>
        <w:t xml:space="preserve"> lepingu</w:t>
      </w:r>
      <w:r w:rsidR="125EC38B" w:rsidRPr="69C47FFA">
        <w:rPr>
          <w:color w:val="000000" w:themeColor="text1"/>
          <w:sz w:val="24"/>
          <w:szCs w:val="24"/>
        </w:rPr>
        <w:t>d</w:t>
      </w:r>
      <w:r w:rsidR="55BBCFB8" w:rsidRPr="69C47FFA">
        <w:rPr>
          <w:color w:val="000000" w:themeColor="text1"/>
          <w:sz w:val="24"/>
          <w:szCs w:val="24"/>
        </w:rPr>
        <w:t xml:space="preserve"> ja nende täitmise info.</w:t>
      </w:r>
    </w:p>
    <w:p w14:paraId="228E02A3" w14:textId="660FACF5" w:rsidR="24162063" w:rsidRDefault="1574FEF5" w:rsidP="076CA495">
      <w:pPr>
        <w:pStyle w:val="EYBodySA"/>
        <w:numPr>
          <w:ilvl w:val="0"/>
          <w:numId w:val="21"/>
        </w:numPr>
        <w:rPr>
          <w:rFonts w:hint="eastAsia"/>
          <w:color w:val="000000" w:themeColor="text1"/>
          <w:sz w:val="24"/>
          <w:szCs w:val="24"/>
          <w:lang w:val="en-US"/>
        </w:rPr>
      </w:pPr>
      <w:r w:rsidRPr="69C47FFA">
        <w:rPr>
          <w:color w:val="000000" w:themeColor="text1"/>
          <w:sz w:val="24"/>
          <w:szCs w:val="24"/>
          <w:lang w:val="en-US"/>
        </w:rPr>
        <w:t>Raamatupidamine</w:t>
      </w:r>
      <w:r w:rsidR="417412C7" w:rsidRPr="69C47FFA">
        <w:rPr>
          <w:color w:val="000000" w:themeColor="text1"/>
          <w:sz w:val="24"/>
          <w:szCs w:val="24"/>
          <w:lang w:val="en-US"/>
        </w:rPr>
        <w:t xml:space="preserve"> </w:t>
      </w:r>
      <w:r w:rsidR="58E52BB0" w:rsidRPr="69C47FFA">
        <w:rPr>
          <w:color w:val="000000" w:themeColor="text1"/>
          <w:sz w:val="24"/>
          <w:szCs w:val="24"/>
          <w:lang w:val="en-US"/>
        </w:rPr>
        <w:t xml:space="preserve"> (</w:t>
      </w:r>
      <w:r w:rsidR="417412C7" w:rsidRPr="69C47FFA">
        <w:rPr>
          <w:color w:val="000000" w:themeColor="text1"/>
          <w:sz w:val="24"/>
          <w:szCs w:val="24"/>
          <w:lang w:val="en-US"/>
        </w:rPr>
        <w:t>MS Business Central</w:t>
      </w:r>
      <w:r w:rsidR="478F54C3" w:rsidRPr="69C47FFA">
        <w:rPr>
          <w:color w:val="000000" w:themeColor="text1"/>
          <w:sz w:val="24"/>
          <w:szCs w:val="24"/>
          <w:lang w:val="en-US"/>
        </w:rPr>
        <w:t xml:space="preserve">) - RMK </w:t>
      </w:r>
      <w:r w:rsidR="321F822D" w:rsidRPr="69C47FFA">
        <w:rPr>
          <w:color w:val="000000" w:themeColor="text1"/>
          <w:sz w:val="24"/>
          <w:szCs w:val="24"/>
          <w:lang w:val="en-US"/>
        </w:rPr>
        <w:t>finantsinfosüsteem</w:t>
      </w:r>
    </w:p>
    <w:tbl>
      <w:tblPr>
        <w:tblW w:w="9180" w:type="dxa"/>
        <w:tblInd w:w="-3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35"/>
        <w:gridCol w:w="1635"/>
        <w:gridCol w:w="5710"/>
      </w:tblGrid>
      <w:tr w:rsidR="3C6557BE" w14:paraId="18DF750B"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7EF5A59A" w14:textId="6EFBBAFA" w:rsidR="3C6557BE" w:rsidRDefault="624B9EB5" w:rsidP="016BC5F6">
            <w:pPr>
              <w:spacing w:before="40" w:after="40" w:line="276" w:lineRule="auto"/>
              <w:jc w:val="center"/>
              <w:rPr>
                <w:rFonts w:eastAsiaTheme="minorEastAsia" w:hint="eastAsia"/>
              </w:rPr>
            </w:pPr>
            <w:r w:rsidRPr="016BC5F6">
              <w:rPr>
                <w:rFonts w:eastAsiaTheme="minorEastAsia"/>
                <w:b/>
                <w:bCs/>
              </w:rPr>
              <w:lastRenderedPageBreak/>
              <w:t xml:space="preserve">Lähtesüsteem </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0318E72C" w14:textId="0F420374" w:rsidR="3C6557BE" w:rsidRDefault="624B9EB5" w:rsidP="016BC5F6">
            <w:pPr>
              <w:spacing w:before="20" w:after="20" w:line="276" w:lineRule="auto"/>
              <w:jc w:val="center"/>
              <w:rPr>
                <w:rFonts w:eastAsiaTheme="minorEastAsia" w:hint="eastAsia"/>
              </w:rPr>
            </w:pPr>
            <w:r w:rsidRPr="016BC5F6">
              <w:rPr>
                <w:rFonts w:eastAsiaTheme="minorEastAsia"/>
                <w:b/>
                <w:bCs/>
              </w:rPr>
              <w:t>Sihtsüstee</w:t>
            </w:r>
            <w:r w:rsidR="7F7D8969" w:rsidRPr="016BC5F6">
              <w:rPr>
                <w:rFonts w:eastAsiaTheme="minorEastAsia"/>
                <w:b/>
                <w:bCs/>
              </w:rPr>
              <w:t>m</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105" w:type="dxa"/>
              <w:right w:w="105" w:type="dxa"/>
            </w:tcMar>
            <w:vAlign w:val="center"/>
          </w:tcPr>
          <w:p w14:paraId="1170E730" w14:textId="0B62362C" w:rsidR="3C6557BE" w:rsidRDefault="624B9EB5" w:rsidP="016BC5F6">
            <w:pPr>
              <w:spacing w:before="20" w:after="20" w:line="276" w:lineRule="auto"/>
              <w:jc w:val="center"/>
              <w:rPr>
                <w:rFonts w:eastAsiaTheme="minorEastAsia" w:hint="eastAsia"/>
              </w:rPr>
            </w:pPr>
            <w:r w:rsidRPr="016BC5F6">
              <w:rPr>
                <w:rFonts w:eastAsiaTheme="minorEastAsia"/>
                <w:b/>
                <w:bCs/>
              </w:rPr>
              <w:t>Andmevood</w:t>
            </w:r>
          </w:p>
        </w:tc>
      </w:tr>
      <w:tr w:rsidR="3C6557BE" w14:paraId="516D1147"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0F40C9AC" w14:textId="77BAB123" w:rsidR="3C6557BE" w:rsidRDefault="624B9EB5" w:rsidP="016BC5F6">
            <w:pPr>
              <w:spacing w:before="40" w:after="40" w:line="276" w:lineRule="auto"/>
              <w:rPr>
                <w:rFonts w:eastAsiaTheme="minorEastAsia" w:hint="eastAsia"/>
              </w:rPr>
            </w:pPr>
            <w:r w:rsidRPr="016BC5F6">
              <w:rPr>
                <w:rFonts w:eastAsiaTheme="minorEastAsia"/>
              </w:rPr>
              <w:t>TTL</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6328614" w14:textId="2017B25C" w:rsidR="3C6557BE" w:rsidRDefault="7D936483" w:rsidP="59564457">
            <w:pPr>
              <w:spacing w:before="20" w:after="20" w:line="276" w:lineRule="auto"/>
              <w:rPr>
                <w:rFonts w:eastAsiaTheme="minorEastAsia" w:hint="eastAsia"/>
              </w:rPr>
            </w:pPr>
            <w:r w:rsidRPr="59564457">
              <w:rPr>
                <w:rFonts w:eastAsiaTheme="minorEastAsia"/>
              </w:rPr>
              <w:t>K</w:t>
            </w:r>
            <w:r w:rsidR="03660536" w:rsidRPr="59564457">
              <w:rPr>
                <w:rFonts w:eastAsiaTheme="minorEastAsia"/>
              </w:rPr>
              <w:t>liendi</w:t>
            </w:r>
            <w:r w:rsidR="4B035F65" w:rsidRPr="59564457">
              <w:rPr>
                <w:rFonts w:eastAsiaTheme="minorEastAsia"/>
              </w:rPr>
              <w:t>-</w:t>
            </w:r>
            <w:r w:rsidR="03660536" w:rsidRPr="59564457">
              <w:rPr>
                <w:rFonts w:eastAsiaTheme="minorEastAsia"/>
              </w:rPr>
              <w:t>portaal</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6E666C34" w14:textId="530F04AC" w:rsidR="3C6557BE" w:rsidRDefault="29F54C0A" w:rsidP="6973A268">
            <w:pPr>
              <w:spacing w:before="20" w:after="20" w:line="276" w:lineRule="auto"/>
              <w:rPr>
                <w:rFonts w:eastAsiaTheme="minorEastAsia" w:hint="eastAsia"/>
              </w:rPr>
            </w:pPr>
            <w:r w:rsidRPr="6973A268">
              <w:rPr>
                <w:rFonts w:eastAsiaTheme="minorEastAsia"/>
              </w:rPr>
              <w:t>Info kliendilepingu täituvuse kohta, mis pärineb algselt Logistika töölaualt ja mis võimaldab kliendil näha lepingu mahte (kogumaht, täidetud maht, täitmisele kuuluv maht.</w:t>
            </w:r>
            <w:r w:rsidR="0AD8A010" w:rsidRPr="6973A268">
              <w:rPr>
                <w:rFonts w:eastAsiaTheme="minorEastAsia"/>
              </w:rPr>
              <w:t xml:space="preserve"> Andmed liiguvad RMK back-end API päringute kaudu, kirjeldatud Integratsioonide sektsioonis.</w:t>
            </w:r>
          </w:p>
        </w:tc>
      </w:tr>
      <w:tr w:rsidR="3C6557BE" w14:paraId="21FF02D1"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4065083B" w14:textId="15F49343" w:rsidR="3C6557BE" w:rsidRDefault="624B9EB5" w:rsidP="016BC5F6">
            <w:pPr>
              <w:spacing w:before="40" w:after="40" w:line="276" w:lineRule="auto"/>
              <w:rPr>
                <w:rFonts w:eastAsiaTheme="minorEastAsia" w:hint="eastAsia"/>
              </w:rPr>
            </w:pPr>
            <w:r w:rsidRPr="016BC5F6">
              <w:rPr>
                <w:rFonts w:eastAsiaTheme="minorEastAsia"/>
              </w:rPr>
              <w:t>MOK</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BE9E17F" w14:textId="1423E8D2" w:rsidR="3C6557BE" w:rsidRDefault="78505DDA" w:rsidP="59564457">
            <w:pPr>
              <w:spacing w:before="20" w:after="20" w:line="276" w:lineRule="auto"/>
              <w:rPr>
                <w:rFonts w:eastAsiaTheme="minorEastAsia" w:hint="eastAsia"/>
              </w:rPr>
            </w:pPr>
            <w:r w:rsidRPr="59564457">
              <w:rPr>
                <w:rFonts w:eastAsiaTheme="minorEastAsia"/>
              </w:rPr>
              <w:t>Kliendi</w:t>
            </w:r>
            <w:r w:rsidR="7BB5E20D" w:rsidRPr="59564457">
              <w:rPr>
                <w:rFonts w:eastAsiaTheme="minorEastAsia"/>
              </w:rPr>
              <w:t>-</w:t>
            </w:r>
            <w:r w:rsidRPr="59564457">
              <w:rPr>
                <w:rFonts w:eastAsiaTheme="minorEastAsia"/>
              </w:rPr>
              <w:t>portaal</w:t>
            </w:r>
          </w:p>
          <w:p w14:paraId="43726AAA" w14:textId="64BF4208" w:rsidR="3C6557BE" w:rsidRDefault="3C6557BE" w:rsidP="016BC5F6">
            <w:pPr>
              <w:spacing w:before="20" w:after="20" w:line="276" w:lineRule="auto"/>
              <w:rPr>
                <w:rFonts w:eastAsiaTheme="minorEastAsia" w:hint="eastAsia"/>
              </w:rPr>
            </w:pP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5887AEAB" w14:textId="34BAD9E6" w:rsidR="3C6557BE" w:rsidRDefault="624B9EB5" w:rsidP="016BC5F6">
            <w:pPr>
              <w:spacing w:before="20" w:after="20" w:line="276" w:lineRule="auto"/>
              <w:rPr>
                <w:rFonts w:eastAsiaTheme="minorEastAsia" w:hint="eastAsia"/>
              </w:rPr>
            </w:pPr>
            <w:r w:rsidRPr="016BC5F6">
              <w:rPr>
                <w:rFonts w:eastAsiaTheme="minorEastAsia"/>
              </w:rPr>
              <w:t>Müügiobjektid, mida on kavas müüa kas kestvuslepingute või enampakkumiste teel.</w:t>
            </w:r>
          </w:p>
        </w:tc>
      </w:tr>
      <w:tr w:rsidR="3C6557BE" w14:paraId="2B2E68B8"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2B43CF7A" w14:textId="592CB891" w:rsidR="3C6557BE" w:rsidRDefault="624B9EB5" w:rsidP="016BC5F6">
            <w:pPr>
              <w:spacing w:before="40" w:after="40" w:line="276" w:lineRule="auto"/>
              <w:rPr>
                <w:rFonts w:eastAsiaTheme="minorEastAsia" w:hint="eastAsia"/>
              </w:rPr>
            </w:pPr>
            <w:r w:rsidRPr="016BC5F6">
              <w:rPr>
                <w:rFonts w:eastAsiaTheme="minorEastAsia"/>
              </w:rPr>
              <w:t>GIS</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274BC10" w14:textId="2B390BC6" w:rsidR="3C6557BE" w:rsidRDefault="6FF165C0" w:rsidP="59564457">
            <w:pPr>
              <w:spacing w:before="20" w:after="20" w:line="276" w:lineRule="auto"/>
              <w:rPr>
                <w:rFonts w:eastAsiaTheme="minorEastAsia" w:hint="eastAsia"/>
              </w:rPr>
            </w:pPr>
            <w:r w:rsidRPr="59564457">
              <w:rPr>
                <w:rFonts w:eastAsiaTheme="minorEastAsia"/>
              </w:rPr>
              <w:t>Kliendi</w:t>
            </w:r>
            <w:r w:rsidR="70518532" w:rsidRPr="59564457">
              <w:rPr>
                <w:rFonts w:eastAsiaTheme="minorEastAsia"/>
              </w:rPr>
              <w:t>-</w:t>
            </w:r>
            <w:r w:rsidRPr="59564457">
              <w:rPr>
                <w:rFonts w:eastAsiaTheme="minorEastAsia"/>
              </w:rPr>
              <w:t>portaal</w:t>
            </w:r>
          </w:p>
          <w:p w14:paraId="25566173" w14:textId="4614B0F4" w:rsidR="3C6557BE" w:rsidRDefault="3C6557BE" w:rsidP="016BC5F6">
            <w:pPr>
              <w:spacing w:before="20" w:after="20" w:line="276" w:lineRule="auto"/>
              <w:rPr>
                <w:rFonts w:eastAsiaTheme="minorEastAsia" w:hint="eastAsia"/>
              </w:rPr>
            </w:pP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1D0B22F1" w14:textId="7BA18CE4" w:rsidR="3C6557BE" w:rsidRDefault="624B9EB5" w:rsidP="016BC5F6">
            <w:pPr>
              <w:spacing w:before="20" w:after="20" w:line="276" w:lineRule="auto"/>
              <w:rPr>
                <w:rFonts w:eastAsiaTheme="minorEastAsia" w:hint="eastAsia"/>
              </w:rPr>
            </w:pPr>
            <w:r w:rsidRPr="016BC5F6">
              <w:rPr>
                <w:rFonts w:eastAsiaTheme="minorEastAsia"/>
              </w:rPr>
              <w:t>Vaheladude asukohad, kus müüdav metsamaterjal paikneb.</w:t>
            </w:r>
          </w:p>
        </w:tc>
      </w:tr>
      <w:tr w:rsidR="3C6557BE" w14:paraId="28606246"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2427044" w14:textId="2406F6D4" w:rsidR="3C6557BE" w:rsidRDefault="624B9EB5" w:rsidP="016BC5F6">
            <w:pPr>
              <w:spacing w:before="40" w:after="40" w:line="276" w:lineRule="auto"/>
              <w:rPr>
                <w:rFonts w:eastAsiaTheme="minorEastAsia" w:hint="eastAsia"/>
              </w:rPr>
            </w:pPr>
            <w:r w:rsidRPr="016BC5F6">
              <w:rPr>
                <w:rFonts w:eastAsiaTheme="minorEastAsia"/>
              </w:rPr>
              <w:t>GIS</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8DADE0E" w14:textId="3A8BBDE2" w:rsidR="3C6557BE" w:rsidRDefault="624B9EB5" w:rsidP="016BC5F6">
            <w:pPr>
              <w:spacing w:before="20" w:after="20" w:line="276" w:lineRule="auto"/>
              <w:rPr>
                <w:rFonts w:eastAsiaTheme="minorEastAsia" w:hint="eastAsia"/>
              </w:rPr>
            </w:pPr>
            <w:r w:rsidRPr="016BC5F6">
              <w:rPr>
                <w:rFonts w:eastAsiaTheme="minorEastAsia"/>
              </w:rPr>
              <w:t>MOK</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4E3F85CE" w14:textId="21FF80AF" w:rsidR="3C6557BE" w:rsidRDefault="624B9EB5" w:rsidP="016BC5F6">
            <w:pPr>
              <w:spacing w:before="20" w:after="20" w:line="276" w:lineRule="auto"/>
              <w:rPr>
                <w:rFonts w:eastAsiaTheme="minorEastAsia" w:hint="eastAsia"/>
              </w:rPr>
            </w:pPr>
            <w:r w:rsidRPr="016BC5F6">
              <w:rPr>
                <w:rFonts w:eastAsiaTheme="minorEastAsia"/>
              </w:rPr>
              <w:t>Vaheladude asukohad, kus müüdav metsamaterjal paikneb.</w:t>
            </w:r>
          </w:p>
        </w:tc>
      </w:tr>
      <w:tr w:rsidR="3C6557BE" w14:paraId="78833EF7"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61A4D48F" w14:textId="2FC3DC78" w:rsidR="3C6557BE" w:rsidRDefault="624B9EB5" w:rsidP="016BC5F6">
            <w:pPr>
              <w:spacing w:before="40" w:after="40" w:line="276" w:lineRule="auto"/>
              <w:rPr>
                <w:rFonts w:eastAsiaTheme="minorEastAsia" w:hint="eastAsia"/>
              </w:rPr>
            </w:pPr>
            <w:r w:rsidRPr="016BC5F6">
              <w:rPr>
                <w:rFonts w:eastAsiaTheme="minorEastAsia"/>
              </w:rPr>
              <w:t>DHS</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6C8B8031" w14:textId="0891C567" w:rsidR="3C6557BE" w:rsidRDefault="624B9EB5" w:rsidP="016BC5F6">
            <w:pPr>
              <w:spacing w:before="20" w:after="20" w:line="276" w:lineRule="auto"/>
              <w:rPr>
                <w:rFonts w:eastAsiaTheme="minorEastAsia" w:hint="eastAsia"/>
              </w:rPr>
            </w:pPr>
            <w:r w:rsidRPr="016BC5F6">
              <w:rPr>
                <w:rFonts w:eastAsiaTheme="minorEastAsia"/>
              </w:rPr>
              <w:t>TTL</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04DFC97F" w14:textId="2C18D8FA" w:rsidR="3C6557BE" w:rsidRDefault="624B9EB5" w:rsidP="016BC5F6">
            <w:pPr>
              <w:spacing w:before="20" w:after="20" w:line="276" w:lineRule="auto"/>
              <w:rPr>
                <w:rFonts w:eastAsiaTheme="minorEastAsia" w:hint="eastAsia"/>
              </w:rPr>
            </w:pPr>
            <w:r w:rsidRPr="016BC5F6">
              <w:rPr>
                <w:rFonts w:eastAsiaTheme="minorEastAsia"/>
              </w:rPr>
              <w:t>Lepingu nr info lepingu sõlmimiseks.</w:t>
            </w:r>
          </w:p>
        </w:tc>
      </w:tr>
      <w:tr w:rsidR="3C6557BE" w14:paraId="09411CB4"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1D33FFC" w14:textId="1C319CBE" w:rsidR="3C6557BE" w:rsidRDefault="67B4480E" w:rsidP="69C47FFA">
            <w:pPr>
              <w:spacing w:before="40" w:after="40" w:line="276" w:lineRule="auto"/>
              <w:rPr>
                <w:rFonts w:eastAsiaTheme="minorEastAsia" w:hint="eastAsia"/>
              </w:rPr>
            </w:pPr>
            <w:r w:rsidRPr="69C47FFA">
              <w:rPr>
                <w:rFonts w:eastAsiaTheme="minorEastAsia"/>
              </w:rPr>
              <w:t>AX</w:t>
            </w:r>
            <w:r w:rsidR="5515184A" w:rsidRPr="69C47FFA">
              <w:rPr>
                <w:rFonts w:eastAsiaTheme="minorEastAsia"/>
              </w:rPr>
              <w:t>APTA</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36D6E0D" w14:textId="24DEE2DE" w:rsidR="3C6557BE" w:rsidRDefault="1B8BB2BC" w:rsidP="59564457">
            <w:pPr>
              <w:spacing w:before="20" w:after="20" w:line="276" w:lineRule="auto"/>
              <w:rPr>
                <w:rFonts w:eastAsiaTheme="minorEastAsia" w:hint="eastAsia"/>
              </w:rPr>
            </w:pPr>
            <w:r w:rsidRPr="59564457">
              <w:rPr>
                <w:rFonts w:eastAsiaTheme="minorEastAsia"/>
              </w:rPr>
              <w:t>Kliendi</w:t>
            </w:r>
            <w:r w:rsidR="4B55511D" w:rsidRPr="59564457">
              <w:rPr>
                <w:rFonts w:eastAsiaTheme="minorEastAsia"/>
              </w:rPr>
              <w:t>-</w:t>
            </w:r>
            <w:r w:rsidRPr="59564457">
              <w:rPr>
                <w:rFonts w:eastAsiaTheme="minorEastAsia"/>
              </w:rPr>
              <w:t>portaal</w:t>
            </w:r>
          </w:p>
          <w:p w14:paraId="3D2D3B51" w14:textId="0A98E7E4" w:rsidR="3C6557BE" w:rsidRDefault="3C6557BE" w:rsidP="6973A268">
            <w:pPr>
              <w:spacing w:before="20" w:after="20" w:line="276" w:lineRule="auto"/>
              <w:rPr>
                <w:rFonts w:eastAsiaTheme="minorEastAsia" w:hint="eastAsia"/>
              </w:rPr>
            </w:pP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3A80F9B3" w14:textId="0177DC28" w:rsidR="3C6557BE" w:rsidRDefault="624B9EB5" w:rsidP="016BC5F6">
            <w:pPr>
              <w:spacing w:before="20" w:after="20" w:line="276" w:lineRule="auto"/>
              <w:rPr>
                <w:rFonts w:eastAsiaTheme="minorEastAsia" w:hint="eastAsia"/>
              </w:rPr>
            </w:pPr>
            <w:r w:rsidRPr="016BC5F6">
              <w:rPr>
                <w:rFonts w:eastAsiaTheme="minorEastAsia"/>
              </w:rPr>
              <w:t>Vaheladude asukohad, kus müüdav metsamaterjal paikneb.</w:t>
            </w:r>
          </w:p>
        </w:tc>
      </w:tr>
      <w:tr w:rsidR="3C6557BE" w14:paraId="7A1FCD17"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BEA12E7" w14:textId="05DD4608" w:rsidR="3C6557BE" w:rsidRDefault="6E6E573F" w:rsidP="69C47FFA">
            <w:pPr>
              <w:spacing w:before="40" w:after="40" w:line="276" w:lineRule="auto"/>
              <w:rPr>
                <w:rFonts w:eastAsiaTheme="minorEastAsia" w:hint="eastAsia"/>
              </w:rPr>
            </w:pPr>
            <w:r w:rsidRPr="69C47FFA">
              <w:rPr>
                <w:rFonts w:eastAsiaTheme="minorEastAsia"/>
              </w:rPr>
              <w:t>Raamatu-pidamine</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6B3834E4" w14:textId="49B7B41C" w:rsidR="3C6557BE" w:rsidRDefault="2EBC017C" w:rsidP="59564457">
            <w:pPr>
              <w:spacing w:before="20" w:after="20" w:line="276" w:lineRule="auto"/>
              <w:rPr>
                <w:rFonts w:eastAsiaTheme="minorEastAsia" w:hint="eastAsia"/>
              </w:rPr>
            </w:pPr>
            <w:r w:rsidRPr="59564457">
              <w:rPr>
                <w:rFonts w:eastAsiaTheme="minorEastAsia"/>
              </w:rPr>
              <w:t>Kliendi</w:t>
            </w:r>
            <w:r w:rsidR="24FF299E" w:rsidRPr="59564457">
              <w:rPr>
                <w:rFonts w:eastAsiaTheme="minorEastAsia"/>
              </w:rPr>
              <w:t>-</w:t>
            </w:r>
            <w:r w:rsidRPr="59564457">
              <w:rPr>
                <w:rFonts w:eastAsiaTheme="minorEastAsia"/>
              </w:rPr>
              <w:t>portaal</w:t>
            </w:r>
          </w:p>
          <w:p w14:paraId="6BC46FCB" w14:textId="2F395511" w:rsidR="3C6557BE" w:rsidRDefault="3C6557BE" w:rsidP="6973A268">
            <w:pPr>
              <w:spacing w:before="20" w:after="20" w:line="276" w:lineRule="auto"/>
              <w:rPr>
                <w:rFonts w:eastAsiaTheme="minorEastAsia" w:hint="eastAsia"/>
              </w:rPr>
            </w:pP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0074A21F" w14:textId="31DD448E" w:rsidR="3C6557BE" w:rsidRDefault="624B9EB5" w:rsidP="016BC5F6">
            <w:pPr>
              <w:spacing w:before="20" w:after="20" w:line="276" w:lineRule="auto"/>
              <w:rPr>
                <w:rFonts w:eastAsiaTheme="minorEastAsia" w:hint="eastAsia"/>
              </w:rPr>
            </w:pPr>
            <w:r w:rsidRPr="016BC5F6">
              <w:rPr>
                <w:rFonts w:eastAsiaTheme="minorEastAsia"/>
              </w:rPr>
              <w:t>Klientide võlgnevused, mille kohta on informatsioon finantssüsteemis Business Central (ERP) ja mida kontrollitakse pakkujate kvalifitseerimisel.</w:t>
            </w:r>
          </w:p>
        </w:tc>
      </w:tr>
      <w:tr w:rsidR="3C6557BE" w14:paraId="663CCB2A"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0ABCBC96" w14:textId="1E33BC71" w:rsidR="3C6557BE" w:rsidRDefault="624B9EB5" w:rsidP="016BC5F6">
            <w:pPr>
              <w:spacing w:before="40" w:after="40" w:line="276" w:lineRule="auto"/>
              <w:rPr>
                <w:rFonts w:eastAsiaTheme="minorEastAsia" w:hint="eastAsia"/>
              </w:rPr>
            </w:pPr>
            <w:r w:rsidRPr="016BC5F6">
              <w:rPr>
                <w:rFonts w:eastAsiaTheme="minorEastAsia"/>
              </w:rPr>
              <w:t>TTL</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4285A8B0" w14:textId="59EFDA91" w:rsidR="3C6557BE" w:rsidRDefault="624B9EB5" w:rsidP="016BC5F6">
            <w:pPr>
              <w:spacing w:before="20" w:after="20" w:line="276" w:lineRule="auto"/>
              <w:rPr>
                <w:rFonts w:eastAsiaTheme="minorEastAsia" w:hint="eastAsia"/>
              </w:rPr>
            </w:pPr>
            <w:r w:rsidRPr="016BC5F6">
              <w:rPr>
                <w:rFonts w:eastAsiaTheme="minorEastAsia"/>
              </w:rPr>
              <w:t>LTL</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64541484" w14:textId="5E0EE008" w:rsidR="3C6557BE" w:rsidRDefault="624B9EB5" w:rsidP="6973A268">
            <w:pPr>
              <w:spacing w:before="20" w:after="20" w:line="276" w:lineRule="auto"/>
              <w:rPr>
                <w:rFonts w:eastAsiaTheme="minorEastAsia" w:hint="eastAsia"/>
              </w:rPr>
            </w:pPr>
            <w:r w:rsidRPr="6973A268">
              <w:rPr>
                <w:rFonts w:eastAsiaTheme="minorEastAsia"/>
              </w:rPr>
              <w:t xml:space="preserve">Lepingu täituvus – lepingu kogumaht, täidetud ja täitmata mahtude info kuvamiseks </w:t>
            </w:r>
            <w:r w:rsidR="0ED659BF" w:rsidRPr="6973A268">
              <w:rPr>
                <w:rFonts w:eastAsiaTheme="minorEastAsia"/>
              </w:rPr>
              <w:t>Kliendiportaalis</w:t>
            </w:r>
            <w:r w:rsidRPr="6973A268">
              <w:rPr>
                <w:rFonts w:eastAsiaTheme="minorEastAsia"/>
              </w:rPr>
              <w:t>.</w:t>
            </w:r>
          </w:p>
        </w:tc>
      </w:tr>
      <w:tr w:rsidR="3C6557BE" w14:paraId="5D556883"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F30B820" w14:textId="43CEFCA5" w:rsidR="3C6557BE" w:rsidRDefault="4828AB81" w:rsidP="69C47FFA">
            <w:pPr>
              <w:spacing w:before="40" w:after="40" w:line="276" w:lineRule="auto"/>
              <w:rPr>
                <w:rFonts w:eastAsiaTheme="minorEastAsia" w:hint="eastAsia"/>
              </w:rPr>
            </w:pPr>
            <w:r w:rsidRPr="69C47FFA">
              <w:rPr>
                <w:rFonts w:eastAsiaTheme="minorEastAsia"/>
              </w:rPr>
              <w:t>MMO</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0A674FB8" w14:textId="39C43F99" w:rsidR="3C6557BE" w:rsidRDefault="624B9EB5" w:rsidP="016BC5F6">
            <w:pPr>
              <w:spacing w:before="20" w:after="20" w:line="276" w:lineRule="auto"/>
              <w:rPr>
                <w:rFonts w:eastAsiaTheme="minorEastAsia" w:hint="eastAsia"/>
              </w:rPr>
            </w:pPr>
            <w:r w:rsidRPr="016BC5F6">
              <w:rPr>
                <w:rFonts w:eastAsiaTheme="minorEastAsia"/>
              </w:rPr>
              <w:t>MOK</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5D111FCB" w14:textId="7C43FB67" w:rsidR="3C6557BE" w:rsidRDefault="624B9EB5" w:rsidP="016BC5F6">
            <w:pPr>
              <w:spacing w:before="20" w:after="20" w:line="276" w:lineRule="auto"/>
              <w:rPr>
                <w:rFonts w:eastAsiaTheme="minorEastAsia" w:hint="eastAsia"/>
              </w:rPr>
            </w:pPr>
            <w:r w:rsidRPr="016BC5F6">
              <w:rPr>
                <w:rFonts w:eastAsiaTheme="minorEastAsia"/>
              </w:rPr>
              <w:t>Sortimendi prognoos</w:t>
            </w:r>
          </w:p>
        </w:tc>
      </w:tr>
      <w:tr w:rsidR="3C6557BE" w14:paraId="06E5727C"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44397AF6" w14:textId="08B71392" w:rsidR="3C6557BE" w:rsidRDefault="3C6557BE" w:rsidP="016BC5F6">
            <w:pPr>
              <w:spacing w:before="40" w:after="40" w:line="276" w:lineRule="auto"/>
              <w:jc w:val="center"/>
              <w:rPr>
                <w:rFonts w:eastAsiaTheme="minorEastAsia" w:hint="eastAsia"/>
              </w:rPr>
            </w:pP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294D4DB9" w14:textId="6DC9F306" w:rsidR="3C6557BE" w:rsidRDefault="3C6557BE" w:rsidP="016BC5F6">
            <w:pPr>
              <w:spacing w:before="20" w:after="20" w:line="276" w:lineRule="auto"/>
              <w:jc w:val="center"/>
              <w:rPr>
                <w:rFonts w:eastAsiaTheme="minorEastAsia" w:hint="eastAsia"/>
              </w:rPr>
            </w:pP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105" w:type="dxa"/>
              <w:right w:w="105" w:type="dxa"/>
            </w:tcMar>
            <w:vAlign w:val="center"/>
          </w:tcPr>
          <w:p w14:paraId="59D3AC6A" w14:textId="518621CB" w:rsidR="3C6557BE" w:rsidRDefault="3C6557BE" w:rsidP="016BC5F6">
            <w:pPr>
              <w:spacing w:before="20" w:after="20" w:line="276" w:lineRule="auto"/>
              <w:jc w:val="center"/>
              <w:rPr>
                <w:rFonts w:eastAsiaTheme="minorEastAsia" w:hint="eastAsia"/>
              </w:rPr>
            </w:pPr>
          </w:p>
        </w:tc>
      </w:tr>
      <w:tr w:rsidR="3C6557BE" w14:paraId="05497DBE"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72DA6E88" w14:textId="37DD0521" w:rsidR="3C6557BE" w:rsidRDefault="7589B746" w:rsidP="6973A268">
            <w:pPr>
              <w:spacing w:before="20" w:after="20" w:line="276" w:lineRule="auto"/>
              <w:rPr>
                <w:rFonts w:eastAsiaTheme="minorEastAsia" w:hint="eastAsia"/>
              </w:rPr>
            </w:pPr>
            <w:r w:rsidRPr="6973A268">
              <w:rPr>
                <w:rFonts w:eastAsiaTheme="minorEastAsia"/>
              </w:rPr>
              <w:t>Kliendiportaal</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20B8DE56" w14:textId="54F18149" w:rsidR="3C6557BE" w:rsidRDefault="624B9EB5" w:rsidP="016BC5F6">
            <w:pPr>
              <w:spacing w:before="20" w:after="20" w:line="276" w:lineRule="auto"/>
              <w:rPr>
                <w:rFonts w:eastAsiaTheme="minorEastAsia" w:hint="eastAsia"/>
              </w:rPr>
            </w:pPr>
            <w:r w:rsidRPr="016BC5F6">
              <w:rPr>
                <w:rFonts w:eastAsiaTheme="minorEastAsia"/>
              </w:rPr>
              <w:t>MOK</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4DCFAE83" w14:textId="2F235DB2" w:rsidR="3C6557BE" w:rsidRDefault="63444CEB" w:rsidP="6973A268">
            <w:pPr>
              <w:spacing w:before="20" w:after="20" w:line="276" w:lineRule="auto"/>
              <w:rPr>
                <w:rFonts w:eastAsiaTheme="minorEastAsia" w:hint="eastAsia"/>
              </w:rPr>
            </w:pPr>
            <w:r w:rsidRPr="6973A268">
              <w:rPr>
                <w:rFonts w:eastAsiaTheme="minorEastAsia"/>
              </w:rPr>
              <w:t xml:space="preserve">Kliendiportaal  </w:t>
            </w:r>
            <w:r w:rsidR="4B7C9505" w:rsidRPr="6973A268">
              <w:rPr>
                <w:rFonts w:eastAsiaTheme="minorEastAsia"/>
              </w:rPr>
              <w:t>edastab saabunud pakkumised hindamiseks ja kaalumiseks MOK-i.</w:t>
            </w:r>
          </w:p>
        </w:tc>
      </w:tr>
      <w:tr w:rsidR="3C6557BE" w14:paraId="11E86325" w14:textId="77777777" w:rsidTr="69C47FFA">
        <w:trPr>
          <w:trHeight w:val="300"/>
        </w:trPr>
        <w:tc>
          <w:tcPr>
            <w:tcW w:w="18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232C8F67" w14:textId="79487316" w:rsidR="3C6557BE" w:rsidRDefault="09FF8E59" w:rsidP="6973A268">
            <w:pPr>
              <w:spacing w:before="20" w:after="20" w:line="276" w:lineRule="auto"/>
              <w:rPr>
                <w:rFonts w:eastAsiaTheme="minorEastAsia" w:hint="eastAsia"/>
              </w:rPr>
            </w:pPr>
            <w:r w:rsidRPr="6973A268">
              <w:rPr>
                <w:rFonts w:eastAsiaTheme="minorEastAsia"/>
              </w:rPr>
              <w:t>Kliendiportaal</w:t>
            </w:r>
          </w:p>
        </w:tc>
        <w:tc>
          <w:tcPr>
            <w:tcW w:w="16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660B72F8" w14:textId="792F177B" w:rsidR="3C6557BE" w:rsidRDefault="624B9EB5" w:rsidP="016BC5F6">
            <w:pPr>
              <w:spacing w:before="20" w:after="20" w:line="276" w:lineRule="auto"/>
              <w:rPr>
                <w:rFonts w:eastAsiaTheme="minorEastAsia" w:hint="eastAsia"/>
              </w:rPr>
            </w:pPr>
            <w:r w:rsidRPr="016BC5F6">
              <w:rPr>
                <w:rFonts w:eastAsiaTheme="minorEastAsia"/>
              </w:rPr>
              <w:t>TTL</w:t>
            </w:r>
          </w:p>
        </w:tc>
        <w:tc>
          <w:tcPr>
            <w:tcW w:w="571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44548CFC" w14:textId="28A7A624" w:rsidR="3C6557BE" w:rsidRDefault="28324720" w:rsidP="6973A268">
            <w:pPr>
              <w:spacing w:before="20" w:after="20" w:line="276" w:lineRule="auto"/>
              <w:rPr>
                <w:rFonts w:eastAsiaTheme="minorEastAsia" w:hint="eastAsia"/>
              </w:rPr>
            </w:pPr>
            <w:r w:rsidRPr="6973A268">
              <w:rPr>
                <w:rFonts w:eastAsiaTheme="minorEastAsia"/>
              </w:rPr>
              <w:t>Kliendiportaal</w:t>
            </w:r>
            <w:r w:rsidR="624B9EB5" w:rsidRPr="6973A268">
              <w:rPr>
                <w:rFonts w:eastAsiaTheme="minorEastAsia"/>
              </w:rPr>
              <w:t xml:space="preserve"> edastab kestvuslepingu või EPK tulemuste andmed lepingu koostamiseks TTL-i, kus koostatakse leping.</w:t>
            </w:r>
          </w:p>
        </w:tc>
      </w:tr>
    </w:tbl>
    <w:p w14:paraId="23AE313D" w14:textId="57171F22" w:rsidR="2564F9D6" w:rsidRDefault="2564F9D6" w:rsidP="69C47FFA">
      <w:pPr>
        <w:spacing w:before="240" w:after="0" w:line="276" w:lineRule="auto"/>
        <w:jc w:val="both"/>
        <w:rPr>
          <w:rFonts w:eastAsiaTheme="minorEastAsia" w:hint="eastAsia"/>
          <w:color w:val="000000" w:themeColor="text1"/>
        </w:rPr>
      </w:pPr>
    </w:p>
    <w:p w14:paraId="21B6AB3A" w14:textId="47698F95" w:rsidR="745D12B6" w:rsidRDefault="1EBA6462" w:rsidP="78F78AA9">
      <w:pPr>
        <w:pStyle w:val="EYBodySA"/>
        <w:spacing w:before="240" w:after="0"/>
        <w:rPr>
          <w:rFonts w:hint="eastAsia"/>
          <w:color w:val="000000" w:themeColor="text1"/>
          <w:sz w:val="24"/>
          <w:szCs w:val="24"/>
        </w:rPr>
      </w:pPr>
      <w:r w:rsidRPr="78F78AA9">
        <w:rPr>
          <w:color w:val="000000" w:themeColor="text1"/>
          <w:sz w:val="24"/>
          <w:szCs w:val="24"/>
        </w:rPr>
        <w:t>Liidesed väliste süsteemidega:</w:t>
      </w:r>
    </w:p>
    <w:tbl>
      <w:tblPr>
        <w:tblW w:w="9180" w:type="dxa"/>
        <w:tblInd w:w="-30"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1920"/>
        <w:gridCol w:w="5260"/>
      </w:tblGrid>
      <w:tr w:rsidR="3C6557BE" w14:paraId="5B63B9F9" w14:textId="77777777" w:rsidTr="69C47FFA">
        <w:trPr>
          <w:trHeight w:val="300"/>
        </w:trPr>
        <w:tc>
          <w:tcPr>
            <w:tcW w:w="200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35492613" w14:textId="03BE71E7" w:rsidR="3C6557BE" w:rsidRDefault="624B9EB5" w:rsidP="016BC5F6">
            <w:pPr>
              <w:spacing w:before="40" w:after="40" w:line="276" w:lineRule="auto"/>
              <w:jc w:val="center"/>
              <w:rPr>
                <w:rFonts w:eastAsiaTheme="minorEastAsia" w:hint="eastAsia"/>
              </w:rPr>
            </w:pPr>
            <w:r w:rsidRPr="016BC5F6">
              <w:rPr>
                <w:rFonts w:eastAsiaTheme="minorEastAsia"/>
                <w:b/>
                <w:bCs/>
              </w:rPr>
              <w:t>Lähtesüsteem</w:t>
            </w:r>
          </w:p>
        </w:tc>
        <w:tc>
          <w:tcPr>
            <w:tcW w:w="192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90" w:type="dxa"/>
              <w:right w:w="90" w:type="dxa"/>
            </w:tcMar>
            <w:vAlign w:val="center"/>
          </w:tcPr>
          <w:p w14:paraId="24F326FB" w14:textId="035335D9" w:rsidR="3C6557BE" w:rsidRDefault="624B9EB5" w:rsidP="016BC5F6">
            <w:pPr>
              <w:spacing w:before="20" w:after="20" w:line="276" w:lineRule="auto"/>
              <w:jc w:val="center"/>
              <w:rPr>
                <w:rFonts w:eastAsiaTheme="minorEastAsia" w:hint="eastAsia"/>
              </w:rPr>
            </w:pPr>
            <w:r w:rsidRPr="016BC5F6">
              <w:rPr>
                <w:rFonts w:eastAsiaTheme="minorEastAsia"/>
                <w:b/>
                <w:bCs/>
              </w:rPr>
              <w:t>Sihtsüsteem</w:t>
            </w:r>
          </w:p>
        </w:tc>
        <w:tc>
          <w:tcPr>
            <w:tcW w:w="52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E600"/>
            <w:tcMar>
              <w:left w:w="105" w:type="dxa"/>
              <w:right w:w="105" w:type="dxa"/>
            </w:tcMar>
            <w:vAlign w:val="center"/>
          </w:tcPr>
          <w:p w14:paraId="44DAAB56" w14:textId="17556031" w:rsidR="3C6557BE" w:rsidRDefault="624B9EB5" w:rsidP="016BC5F6">
            <w:pPr>
              <w:spacing w:before="20" w:after="20" w:line="276" w:lineRule="auto"/>
              <w:jc w:val="center"/>
              <w:rPr>
                <w:rFonts w:eastAsiaTheme="minorEastAsia" w:hint="eastAsia"/>
              </w:rPr>
            </w:pPr>
            <w:r w:rsidRPr="016BC5F6">
              <w:rPr>
                <w:rFonts w:eastAsiaTheme="minorEastAsia"/>
                <w:b/>
                <w:bCs/>
              </w:rPr>
              <w:t>Andmevood</w:t>
            </w:r>
          </w:p>
        </w:tc>
      </w:tr>
      <w:tr w:rsidR="3C6557BE" w14:paraId="18CD5B03" w14:textId="77777777" w:rsidTr="69C47FFA">
        <w:trPr>
          <w:trHeight w:val="300"/>
        </w:trPr>
        <w:tc>
          <w:tcPr>
            <w:tcW w:w="200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AEC41F3" w14:textId="795DD698" w:rsidR="3C6557BE" w:rsidRDefault="624B9EB5" w:rsidP="016BC5F6">
            <w:pPr>
              <w:spacing w:before="40" w:after="40" w:line="276" w:lineRule="auto"/>
              <w:rPr>
                <w:rFonts w:eastAsiaTheme="minorEastAsia" w:hint="eastAsia"/>
              </w:rPr>
            </w:pPr>
            <w:r w:rsidRPr="016BC5F6">
              <w:rPr>
                <w:rFonts w:eastAsiaTheme="minorEastAsia"/>
              </w:rPr>
              <w:t>Äriregister</w:t>
            </w:r>
          </w:p>
        </w:tc>
        <w:tc>
          <w:tcPr>
            <w:tcW w:w="192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372FEFC4" w14:textId="1E2CE430" w:rsidR="3C6557BE" w:rsidRDefault="64D5CA51" w:rsidP="6973A268">
            <w:pPr>
              <w:spacing w:before="20" w:after="20" w:line="276" w:lineRule="auto"/>
              <w:rPr>
                <w:rFonts w:eastAsiaTheme="minorEastAsia" w:hint="eastAsia"/>
              </w:rPr>
            </w:pPr>
            <w:r w:rsidRPr="6973A268">
              <w:rPr>
                <w:rFonts w:eastAsiaTheme="minorEastAsia"/>
              </w:rPr>
              <w:t>Kliendiportaal</w:t>
            </w:r>
          </w:p>
        </w:tc>
        <w:tc>
          <w:tcPr>
            <w:tcW w:w="52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6DCD10A2" w14:textId="2B00750E" w:rsidR="3C6557BE" w:rsidRDefault="624B9EB5" w:rsidP="016BC5F6">
            <w:pPr>
              <w:spacing w:before="20" w:after="20" w:line="276" w:lineRule="auto"/>
              <w:rPr>
                <w:rFonts w:eastAsiaTheme="minorEastAsia" w:hint="eastAsia"/>
              </w:rPr>
            </w:pPr>
            <w:r w:rsidRPr="016BC5F6">
              <w:rPr>
                <w:rFonts w:eastAsiaTheme="minorEastAsia"/>
              </w:rPr>
              <w:t>Päring Äriregistrisse, et kontrollida pakkuja juhatuse liikme volitusi.</w:t>
            </w:r>
          </w:p>
        </w:tc>
      </w:tr>
      <w:tr w:rsidR="3C6557BE" w14:paraId="7B542171" w14:textId="77777777" w:rsidTr="69C47FFA">
        <w:trPr>
          <w:trHeight w:val="300"/>
        </w:trPr>
        <w:tc>
          <w:tcPr>
            <w:tcW w:w="200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B764260" w14:textId="0503FF62" w:rsidR="3C6557BE" w:rsidRDefault="624B9EB5" w:rsidP="016BC5F6">
            <w:pPr>
              <w:spacing w:before="40" w:after="40" w:line="276" w:lineRule="auto"/>
              <w:rPr>
                <w:rFonts w:eastAsiaTheme="minorEastAsia" w:hint="eastAsia"/>
              </w:rPr>
            </w:pPr>
            <w:r w:rsidRPr="016BC5F6">
              <w:rPr>
                <w:rFonts w:eastAsiaTheme="minorEastAsia"/>
              </w:rPr>
              <w:lastRenderedPageBreak/>
              <w:t>MKR (Maksukohustuslaste register)</w:t>
            </w:r>
          </w:p>
        </w:tc>
        <w:tc>
          <w:tcPr>
            <w:tcW w:w="192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469EB018" w14:textId="461CB569" w:rsidR="3C6557BE" w:rsidRDefault="32611EB1" w:rsidP="6973A268">
            <w:pPr>
              <w:spacing w:before="20" w:after="20" w:line="276" w:lineRule="auto"/>
              <w:rPr>
                <w:rFonts w:eastAsiaTheme="minorEastAsia" w:hint="eastAsia"/>
              </w:rPr>
            </w:pPr>
            <w:r w:rsidRPr="6973A268">
              <w:rPr>
                <w:rFonts w:eastAsiaTheme="minorEastAsia"/>
              </w:rPr>
              <w:t>Kliendiportaal</w:t>
            </w:r>
          </w:p>
        </w:tc>
        <w:tc>
          <w:tcPr>
            <w:tcW w:w="52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2F54D586" w14:textId="0A07C9B5" w:rsidR="3C6557BE" w:rsidRDefault="624B9EB5" w:rsidP="016BC5F6">
            <w:pPr>
              <w:spacing w:before="20" w:after="20" w:line="276" w:lineRule="auto"/>
              <w:rPr>
                <w:rFonts w:eastAsiaTheme="minorEastAsia" w:hint="eastAsia"/>
              </w:rPr>
            </w:pPr>
            <w:r w:rsidRPr="016BC5F6">
              <w:rPr>
                <w:rFonts w:eastAsiaTheme="minorEastAsia"/>
              </w:rPr>
              <w:t>Päring Maksukohustuslaste registrisse, et kontrollida pakkuja maksuvõlgade olemasolu.</w:t>
            </w:r>
          </w:p>
        </w:tc>
      </w:tr>
      <w:tr w:rsidR="78F78AA9" w14:paraId="4402D7C2" w14:textId="77777777" w:rsidTr="69C47FFA">
        <w:trPr>
          <w:trHeight w:val="300"/>
        </w:trPr>
        <w:tc>
          <w:tcPr>
            <w:tcW w:w="200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50248D4C" w14:textId="17746323" w:rsidR="134B2196" w:rsidRDefault="134B2196" w:rsidP="78F78AA9">
            <w:pPr>
              <w:spacing w:line="276" w:lineRule="auto"/>
              <w:rPr>
                <w:rFonts w:eastAsiaTheme="minorEastAsia" w:hint="eastAsia"/>
              </w:rPr>
            </w:pPr>
            <w:r w:rsidRPr="78F78AA9">
              <w:rPr>
                <w:rFonts w:eastAsiaTheme="minorEastAsia"/>
              </w:rPr>
              <w:t>Ametlikud teadaanded</w:t>
            </w:r>
          </w:p>
        </w:tc>
        <w:tc>
          <w:tcPr>
            <w:tcW w:w="192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90" w:type="dxa"/>
              <w:right w:w="90" w:type="dxa"/>
            </w:tcMar>
          </w:tcPr>
          <w:p w14:paraId="1AF03F4F" w14:textId="7EF6B8E2" w:rsidR="78F78AA9" w:rsidRDefault="78F78AA9" w:rsidP="78F78AA9">
            <w:pPr>
              <w:spacing w:line="276" w:lineRule="auto"/>
              <w:rPr>
                <w:rFonts w:eastAsiaTheme="minorEastAsia" w:hint="eastAsia"/>
              </w:rPr>
            </w:pPr>
          </w:p>
        </w:tc>
        <w:tc>
          <w:tcPr>
            <w:tcW w:w="5260"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0F0F0"/>
            <w:tcMar>
              <w:left w:w="105" w:type="dxa"/>
              <w:right w:w="105" w:type="dxa"/>
            </w:tcMar>
          </w:tcPr>
          <w:p w14:paraId="44C166B2" w14:textId="2064D29D" w:rsidR="134B2196" w:rsidRDefault="134B2196" w:rsidP="78F78AA9">
            <w:pPr>
              <w:spacing w:line="276" w:lineRule="auto"/>
              <w:rPr>
                <w:rFonts w:eastAsiaTheme="minorEastAsia" w:hint="eastAsia"/>
              </w:rPr>
            </w:pPr>
            <w:r w:rsidRPr="78F78AA9">
              <w:rPr>
                <w:rFonts w:eastAsiaTheme="minorEastAsia"/>
              </w:rPr>
              <w:t>Müügiteadete avaldamine</w:t>
            </w:r>
          </w:p>
        </w:tc>
      </w:tr>
    </w:tbl>
    <w:p w14:paraId="03EA5A3D" w14:textId="1BFF0138" w:rsidR="3C6557BE" w:rsidRDefault="3C6557BE" w:rsidP="2564F9D6">
      <w:pPr>
        <w:rPr>
          <w:rFonts w:eastAsiaTheme="minorEastAsia" w:hint="eastAsia"/>
        </w:rPr>
      </w:pPr>
    </w:p>
    <w:p w14:paraId="6D1E802E" w14:textId="17F0C1EC" w:rsidR="77E6D04B" w:rsidRDefault="77E6D04B" w:rsidP="2564F9D6">
      <w:pPr>
        <w:rPr>
          <w:rFonts w:eastAsiaTheme="minorEastAsia" w:hint="eastAsia"/>
        </w:rPr>
      </w:pPr>
      <w:r w:rsidRPr="2564F9D6">
        <w:rPr>
          <w:rFonts w:eastAsiaTheme="minorEastAsia"/>
        </w:rPr>
        <w:t xml:space="preserve">PS.Kõik integratsioonid analüüsitakse töö käigus üle </w:t>
      </w:r>
      <w:r w:rsidR="53CB4703" w:rsidRPr="2564F9D6">
        <w:rPr>
          <w:rFonts w:eastAsiaTheme="minorEastAsia"/>
        </w:rPr>
        <w:t>enne nende teostamist, samuti võivad integratsioonid täpsustuda ja täieneda.</w:t>
      </w:r>
    </w:p>
    <w:p w14:paraId="1B39C170" w14:textId="34F01D13" w:rsidR="3C6557BE" w:rsidRDefault="6B4C8ED6" w:rsidP="016BC5F6">
      <w:pPr>
        <w:rPr>
          <w:rFonts w:eastAsiaTheme="minorEastAsia" w:hint="eastAsia"/>
        </w:rPr>
      </w:pPr>
      <w:r w:rsidRPr="016BC5F6">
        <w:rPr>
          <w:rFonts w:eastAsiaTheme="minorEastAsia"/>
        </w:rPr>
        <w:t xml:space="preserve">Hankedokumentatsiooniga on kaasa pandud õiguslik </w:t>
      </w:r>
      <w:r w:rsidR="282844C9" w:rsidRPr="016BC5F6">
        <w:rPr>
          <w:rFonts w:eastAsiaTheme="minorEastAsia"/>
        </w:rPr>
        <w:t>analüüs projekti puudutavatest õiguslikest mõjudest</w:t>
      </w:r>
      <w:r w:rsidRPr="016BC5F6">
        <w:rPr>
          <w:rFonts w:eastAsiaTheme="minorEastAsia"/>
        </w:rPr>
        <w:t xml:space="preserve"> (vt Õiguslik</w:t>
      </w:r>
      <w:r w:rsidR="4BCD42C5" w:rsidRPr="016BC5F6">
        <w:rPr>
          <w:rFonts w:eastAsiaTheme="minorEastAsia"/>
        </w:rPr>
        <w:t>ud mõjud</w:t>
      </w:r>
      <w:r w:rsidRPr="016BC5F6">
        <w:rPr>
          <w:rFonts w:eastAsiaTheme="minorEastAsia"/>
        </w:rPr>
        <w:t>)</w:t>
      </w:r>
      <w:r w:rsidR="082E47F9" w:rsidRPr="016BC5F6">
        <w:rPr>
          <w:rFonts w:eastAsiaTheme="minorEastAsia"/>
        </w:rPr>
        <w:t>.</w:t>
      </w:r>
    </w:p>
    <w:p w14:paraId="20805237" w14:textId="2FF5F1FB" w:rsidR="3C6557BE" w:rsidRDefault="082E47F9" w:rsidP="2564F9D6">
      <w:pPr>
        <w:rPr>
          <w:rFonts w:eastAsiaTheme="minorEastAsia" w:hint="eastAsia"/>
        </w:rPr>
      </w:pPr>
      <w:r w:rsidRPr="2564F9D6">
        <w:rPr>
          <w:rFonts w:eastAsiaTheme="minorEastAsia"/>
        </w:rPr>
        <w:t xml:space="preserve">Hankedokumentatsiooniga on kaasa pandud täpsemate äriprotsesside ja kasutuslugude kirjeldused, mis puudutavad puidumüügi enampakkumiste osa kliendiportaalis (vt Protsessid ja kasutuslood). </w:t>
      </w:r>
      <w:r w:rsidR="1748C327" w:rsidRPr="2564F9D6">
        <w:rPr>
          <w:rFonts w:eastAsiaTheme="minorEastAsia"/>
        </w:rPr>
        <w:t>Protsessid ja kasutuslood on töö käigus täpsustuvad ja täienevad.</w:t>
      </w:r>
    </w:p>
    <w:p w14:paraId="253B2476" w14:textId="6C005240" w:rsidR="3C6557BE" w:rsidRDefault="3C6557BE" w:rsidP="016BC5F6">
      <w:pPr>
        <w:rPr>
          <w:rFonts w:eastAsiaTheme="minorEastAsia" w:hint="eastAsia"/>
        </w:rPr>
      </w:pPr>
    </w:p>
    <w:p w14:paraId="5026B254" w14:textId="05DC9581" w:rsidR="183186D6" w:rsidRDefault="3857BB87" w:rsidP="78F78AA9">
      <w:pPr>
        <w:pStyle w:val="Heading1"/>
        <w:rPr>
          <w:rFonts w:asciiTheme="minorHAnsi" w:eastAsiaTheme="minorEastAsia" w:hAnsiTheme="minorHAnsi" w:cstheme="minorBidi" w:hint="eastAsia"/>
          <w:sz w:val="24"/>
          <w:szCs w:val="24"/>
        </w:rPr>
      </w:pPr>
      <w:r>
        <w:t>Loodava lahenduse tehniline arhitektuur</w:t>
      </w:r>
    </w:p>
    <w:p w14:paraId="4792867A" w14:textId="48CECAC1" w:rsidR="3C6557BE" w:rsidRDefault="3C6557BE" w:rsidP="016BC5F6">
      <w:pPr>
        <w:rPr>
          <w:rFonts w:eastAsiaTheme="minorEastAsia" w:hint="eastAsia"/>
        </w:rPr>
      </w:pPr>
    </w:p>
    <w:p w14:paraId="25F7CBCA" w14:textId="6BA5640A" w:rsidR="183186D6" w:rsidRDefault="3098C5E8" w:rsidP="016BC5F6">
      <w:pPr>
        <w:rPr>
          <w:rFonts w:eastAsiaTheme="minorEastAsia" w:hint="eastAsia"/>
          <w:b/>
          <w:bCs/>
        </w:rPr>
      </w:pPr>
      <w:r w:rsidRPr="016BC5F6">
        <w:rPr>
          <w:rFonts w:eastAsiaTheme="minorEastAsia"/>
          <w:b/>
          <w:bCs/>
        </w:rPr>
        <w:t>Loodav infosüsteem</w:t>
      </w:r>
      <w:r w:rsidR="661E65B2" w:rsidRPr="016BC5F6">
        <w:rPr>
          <w:rFonts w:eastAsiaTheme="minorEastAsia"/>
          <w:b/>
          <w:bCs/>
        </w:rPr>
        <w:t>:</w:t>
      </w:r>
    </w:p>
    <w:p w14:paraId="2FAC80D3" w14:textId="497AFA17" w:rsidR="701DA694" w:rsidRDefault="661E65B2" w:rsidP="016BC5F6">
      <w:pPr>
        <w:pStyle w:val="ListParagraph"/>
        <w:numPr>
          <w:ilvl w:val="0"/>
          <w:numId w:val="20"/>
        </w:numPr>
        <w:rPr>
          <w:rFonts w:eastAsiaTheme="minorEastAsia" w:hint="eastAsia"/>
        </w:rPr>
      </w:pPr>
      <w:r w:rsidRPr="016BC5F6">
        <w:rPr>
          <w:rFonts w:eastAsiaTheme="minorEastAsia"/>
        </w:rPr>
        <w:t xml:space="preserve">Peab </w:t>
      </w:r>
      <w:r w:rsidR="3098C5E8" w:rsidRPr="016BC5F6">
        <w:rPr>
          <w:rFonts w:eastAsiaTheme="minorEastAsia"/>
        </w:rPr>
        <w:t>kasutama SOA (teenusepõhine arhitektuur) tehnoloogilist arhitektuuri</w:t>
      </w:r>
      <w:r w:rsidR="774D13BC" w:rsidRPr="016BC5F6">
        <w:rPr>
          <w:rFonts w:eastAsiaTheme="minorEastAsia"/>
        </w:rPr>
        <w:t>;</w:t>
      </w:r>
    </w:p>
    <w:p w14:paraId="6588C3A9" w14:textId="4168646F" w:rsidR="25231037" w:rsidRDefault="73786B25" w:rsidP="016BC5F6">
      <w:pPr>
        <w:pStyle w:val="ListParagraph"/>
        <w:numPr>
          <w:ilvl w:val="0"/>
          <w:numId w:val="20"/>
        </w:numPr>
        <w:rPr>
          <w:rFonts w:eastAsiaTheme="minorEastAsia" w:hint="eastAsia"/>
        </w:rPr>
      </w:pPr>
      <w:r w:rsidRPr="016BC5F6">
        <w:rPr>
          <w:rFonts w:eastAsiaTheme="minorEastAsia"/>
        </w:rPr>
        <w:t>O</w:t>
      </w:r>
      <w:r w:rsidR="3098C5E8" w:rsidRPr="016BC5F6">
        <w:rPr>
          <w:rFonts w:eastAsiaTheme="minorEastAsia"/>
        </w:rPr>
        <w:t>lema täiel määral pilvekõlbulik (RMK kasutab Azure pilveteenuseid)</w:t>
      </w:r>
      <w:r w:rsidR="4972432F" w:rsidRPr="016BC5F6">
        <w:rPr>
          <w:rFonts w:eastAsiaTheme="minorEastAsia"/>
        </w:rPr>
        <w:t>;</w:t>
      </w:r>
    </w:p>
    <w:p w14:paraId="264A6DB1" w14:textId="5AD2AB99" w:rsidR="2344DE83" w:rsidRDefault="123604CD" w:rsidP="016BC5F6">
      <w:pPr>
        <w:pStyle w:val="ListParagraph"/>
        <w:numPr>
          <w:ilvl w:val="0"/>
          <w:numId w:val="20"/>
        </w:numPr>
        <w:rPr>
          <w:rFonts w:eastAsiaTheme="minorEastAsia" w:hint="eastAsia"/>
        </w:rPr>
      </w:pPr>
      <w:r w:rsidRPr="016BC5F6">
        <w:rPr>
          <w:rFonts w:eastAsiaTheme="minorEastAsia"/>
        </w:rPr>
        <w:t>O</w:t>
      </w:r>
      <w:r w:rsidR="157B0AEF" w:rsidRPr="016BC5F6">
        <w:rPr>
          <w:rFonts w:eastAsiaTheme="minorEastAsia"/>
        </w:rPr>
        <w:t xml:space="preserve">lema </w:t>
      </w:r>
      <w:r w:rsidR="3098C5E8" w:rsidRPr="016BC5F6">
        <w:rPr>
          <w:rFonts w:eastAsiaTheme="minorEastAsia"/>
        </w:rPr>
        <w:t xml:space="preserve">horisontaalselt </w:t>
      </w:r>
      <w:r w:rsidR="4F57DAF8" w:rsidRPr="016BC5F6">
        <w:rPr>
          <w:rFonts w:eastAsiaTheme="minorEastAsia"/>
        </w:rPr>
        <w:t>skaleeritav</w:t>
      </w:r>
      <w:r w:rsidR="2647D35E" w:rsidRPr="016BC5F6">
        <w:rPr>
          <w:rFonts w:eastAsiaTheme="minorEastAsia"/>
        </w:rPr>
        <w:t>;</w:t>
      </w:r>
    </w:p>
    <w:p w14:paraId="730E268E" w14:textId="0B1C31A5" w:rsidR="20B94582" w:rsidRDefault="07EABA9D" w:rsidP="016BC5F6">
      <w:pPr>
        <w:pStyle w:val="ListParagraph"/>
        <w:numPr>
          <w:ilvl w:val="0"/>
          <w:numId w:val="20"/>
        </w:numPr>
      </w:pPr>
      <w:r w:rsidRPr="2564F9D6">
        <w:rPr>
          <w:color w:val="000000" w:themeColor="text1"/>
        </w:rPr>
        <w:t>Süsteemi osad peavad töötama olekuta (</w:t>
      </w:r>
      <w:r w:rsidRPr="2564F9D6">
        <w:rPr>
          <w:i/>
          <w:iCs/>
          <w:color w:val="000000" w:themeColor="text1"/>
        </w:rPr>
        <w:t>stateless)</w:t>
      </w:r>
      <w:r w:rsidRPr="2564F9D6">
        <w:rPr>
          <w:color w:val="000000" w:themeColor="text1"/>
        </w:rPr>
        <w:t xml:space="preserve"> põhimõttel;</w:t>
      </w:r>
    </w:p>
    <w:p w14:paraId="39761FB2" w14:textId="60D0EDF5" w:rsidR="79835FC6" w:rsidRDefault="3B778449" w:rsidP="016BC5F6">
      <w:pPr>
        <w:pStyle w:val="ListParagraph"/>
        <w:numPr>
          <w:ilvl w:val="0"/>
          <w:numId w:val="20"/>
        </w:numPr>
        <w:rPr>
          <w:rFonts w:ascii="Aptos" w:eastAsia="Aptos" w:hAnsi="Aptos" w:cs="Aptos"/>
        </w:rPr>
      </w:pPr>
      <w:r w:rsidRPr="016BC5F6">
        <w:rPr>
          <w:rFonts w:eastAsiaTheme="minorEastAsia"/>
        </w:rPr>
        <w:t>E</w:t>
      </w:r>
      <w:r w:rsidR="4F57DAF8" w:rsidRPr="016BC5F6">
        <w:rPr>
          <w:rFonts w:eastAsiaTheme="minorEastAsia"/>
        </w:rPr>
        <w:t xml:space="preserve">sitluskiht ja back-end asuvad eraldi ning suhtlevad omavahel </w:t>
      </w:r>
      <w:r w:rsidR="3098C5E8" w:rsidRPr="016BC5F6">
        <w:rPr>
          <w:rFonts w:ascii="Aptos" w:eastAsia="Aptos" w:hAnsi="Aptos" w:cs="Aptos"/>
        </w:rPr>
        <w:t>REST/JSON protokoll</w:t>
      </w:r>
      <w:r w:rsidR="6FA35962" w:rsidRPr="016BC5F6">
        <w:rPr>
          <w:rFonts w:ascii="Aptos" w:eastAsia="Aptos" w:hAnsi="Aptos" w:cs="Aptos"/>
        </w:rPr>
        <w:t>iga</w:t>
      </w:r>
      <w:r w:rsidR="141CDEDA" w:rsidRPr="016BC5F6">
        <w:rPr>
          <w:rFonts w:ascii="Aptos" w:eastAsia="Aptos" w:hAnsi="Aptos" w:cs="Aptos"/>
        </w:rPr>
        <w:t>;</w:t>
      </w:r>
    </w:p>
    <w:p w14:paraId="254C1843" w14:textId="5A8F1EE5" w:rsidR="791FF6A4" w:rsidRDefault="5CF60449" w:rsidP="016BC5F6">
      <w:pPr>
        <w:pStyle w:val="ListParagraph"/>
        <w:numPr>
          <w:ilvl w:val="0"/>
          <w:numId w:val="20"/>
        </w:numPr>
        <w:rPr>
          <w:rFonts w:ascii="Aptos" w:eastAsia="Aptos" w:hAnsi="Aptos" w:cs="Aptos"/>
        </w:rPr>
      </w:pPr>
      <w:r w:rsidRPr="016BC5F6">
        <w:rPr>
          <w:rFonts w:ascii="Aptos" w:eastAsia="Aptos" w:hAnsi="Aptos" w:cs="Aptos"/>
        </w:rPr>
        <w:t>A</w:t>
      </w:r>
      <w:r w:rsidR="3098C5E8" w:rsidRPr="016BC5F6">
        <w:rPr>
          <w:rFonts w:ascii="Aptos" w:eastAsia="Aptos" w:hAnsi="Aptos" w:cs="Aptos"/>
        </w:rPr>
        <w:t xml:space="preserve">utentimine </w:t>
      </w:r>
      <w:r w:rsidR="6B216D4C" w:rsidRPr="016BC5F6">
        <w:rPr>
          <w:rFonts w:ascii="Aptos" w:eastAsia="Aptos" w:hAnsi="Aptos" w:cs="Aptos"/>
        </w:rPr>
        <w:t xml:space="preserve">toimub </w:t>
      </w:r>
      <w:r w:rsidR="3098C5E8" w:rsidRPr="016BC5F6">
        <w:rPr>
          <w:rFonts w:ascii="Aptos" w:eastAsia="Aptos" w:hAnsi="Aptos" w:cs="Aptos"/>
        </w:rPr>
        <w:t xml:space="preserve">TARA kaudu, RMK sisemiselt </w:t>
      </w:r>
      <w:r w:rsidR="27E9EA8F" w:rsidRPr="016BC5F6">
        <w:rPr>
          <w:rFonts w:ascii="Aptos" w:eastAsia="Aptos" w:hAnsi="Aptos" w:cs="Aptos"/>
        </w:rPr>
        <w:t xml:space="preserve">on kasutusel </w:t>
      </w:r>
      <w:r w:rsidR="3098C5E8" w:rsidRPr="016BC5F6">
        <w:rPr>
          <w:rFonts w:ascii="Aptos" w:eastAsia="Aptos" w:hAnsi="Aptos" w:cs="Aptos"/>
        </w:rPr>
        <w:t>Microsoft Entra ID</w:t>
      </w:r>
      <w:r w:rsidR="03539CE2" w:rsidRPr="016BC5F6">
        <w:rPr>
          <w:rFonts w:ascii="Aptos" w:eastAsia="Aptos" w:hAnsi="Aptos" w:cs="Aptos"/>
        </w:rPr>
        <w:t>;</w:t>
      </w:r>
    </w:p>
    <w:p w14:paraId="67A2C190" w14:textId="0E17C9A0" w:rsidR="4210713C" w:rsidRDefault="5321FE1D" w:rsidP="016BC5F6">
      <w:pPr>
        <w:pStyle w:val="ListParagraph"/>
        <w:numPr>
          <w:ilvl w:val="0"/>
          <w:numId w:val="20"/>
        </w:numPr>
        <w:rPr>
          <w:color w:val="000000" w:themeColor="text1"/>
        </w:rPr>
      </w:pPr>
      <w:r w:rsidRPr="016BC5F6">
        <w:rPr>
          <w:color w:val="000000" w:themeColor="text1"/>
        </w:rPr>
        <w:t>Looma peab andmete väljastamise teenuse andmete tarbijatele, sh ärianalüüsi tarkvaras kasutamiseks;</w:t>
      </w:r>
    </w:p>
    <w:p w14:paraId="576F0D63" w14:textId="60483E24" w:rsidR="4210713C" w:rsidRDefault="5321FE1D" w:rsidP="016BC5F6">
      <w:pPr>
        <w:pStyle w:val="ListParagraph"/>
        <w:numPr>
          <w:ilvl w:val="0"/>
          <w:numId w:val="20"/>
        </w:numPr>
        <w:rPr>
          <w:color w:val="000000" w:themeColor="text1"/>
        </w:rPr>
      </w:pPr>
      <w:r w:rsidRPr="016BC5F6">
        <w:rPr>
          <w:color w:val="000000" w:themeColor="text1"/>
        </w:rPr>
        <w:t>Logide talletamise lahendus, indeks-server tehingutega seotud otsingulahenduse loomiseks ning ärianalüütika tööriist (nt MS Power BI) andmetöölaudade loomiseks;</w:t>
      </w:r>
    </w:p>
    <w:p w14:paraId="441CAB60" w14:textId="1AA145FE" w:rsidR="26A3E3B5" w:rsidRDefault="0D46F5EC" w:rsidP="016BC5F6">
      <w:pPr>
        <w:pStyle w:val="ListParagraph"/>
        <w:numPr>
          <w:ilvl w:val="0"/>
          <w:numId w:val="20"/>
        </w:numPr>
      </w:pPr>
      <w:r>
        <w:t>Infosüsteem peab vastama kaasaegsetele turvastandarditele</w:t>
      </w:r>
      <w:r w:rsidR="0E0DFBB9">
        <w:t xml:space="preserve"> (OWASP nõuetele);</w:t>
      </w:r>
    </w:p>
    <w:p w14:paraId="747299FD" w14:textId="2BB3C4A5" w:rsidR="26A3E3B5" w:rsidRDefault="0D46F5EC" w:rsidP="016BC5F6">
      <w:pPr>
        <w:pStyle w:val="ListParagraph"/>
        <w:numPr>
          <w:ilvl w:val="0"/>
          <w:numId w:val="20"/>
        </w:numPr>
        <w:spacing w:before="240" w:after="240"/>
      </w:pPr>
      <w:r w:rsidRPr="016BC5F6">
        <w:t xml:space="preserve">Kõik andmeedastused </w:t>
      </w:r>
      <w:r w:rsidR="52FD55E3" w:rsidRPr="016BC5F6">
        <w:t xml:space="preserve">toimuvad </w:t>
      </w:r>
      <w:r w:rsidRPr="016BC5F6">
        <w:t>krüpteeritud kanalite kaudu</w:t>
      </w:r>
      <w:r w:rsidR="340A4F55" w:rsidRPr="016BC5F6">
        <w:t>;</w:t>
      </w:r>
    </w:p>
    <w:p w14:paraId="7F3FE342" w14:textId="49829AAE" w:rsidR="26A3E3B5" w:rsidRDefault="0D46F5EC" w:rsidP="016BC5F6">
      <w:pPr>
        <w:pStyle w:val="ListParagraph"/>
        <w:numPr>
          <w:ilvl w:val="0"/>
          <w:numId w:val="20"/>
        </w:numPr>
        <w:spacing w:before="240" w:after="240"/>
      </w:pPr>
      <w:r w:rsidRPr="016BC5F6">
        <w:t>Kasutajaliides peab olema vähemalt kahekeelne (eesti ja inglise)</w:t>
      </w:r>
      <w:r w:rsidR="53C9CA02" w:rsidRPr="016BC5F6">
        <w:t>;</w:t>
      </w:r>
    </w:p>
    <w:p w14:paraId="6727EC5C" w14:textId="2DD18C9C" w:rsidR="26A3E3B5" w:rsidRDefault="0D46F5EC" w:rsidP="016BC5F6">
      <w:pPr>
        <w:pStyle w:val="ListParagraph"/>
        <w:numPr>
          <w:ilvl w:val="0"/>
          <w:numId w:val="20"/>
        </w:numPr>
        <w:spacing w:before="240" w:after="240"/>
        <w:rPr>
          <w:rFonts w:ascii="Aptos" w:eastAsia="Aptos" w:hAnsi="Aptos" w:cs="Aptos"/>
          <w:color w:val="000000" w:themeColor="text1"/>
        </w:rPr>
      </w:pPr>
      <w:r w:rsidRPr="016BC5F6">
        <w:t>Süsteem peab olema testitud koormustestide ja turvatestidega</w:t>
      </w:r>
      <w:r w:rsidR="686433F3" w:rsidRPr="016BC5F6">
        <w:t>;</w:t>
      </w:r>
    </w:p>
    <w:p w14:paraId="722718CB" w14:textId="50F47A98" w:rsidR="4351BFD4" w:rsidRDefault="5AD07306" w:rsidP="016BC5F6">
      <w:pPr>
        <w:pStyle w:val="ListParagraph"/>
        <w:numPr>
          <w:ilvl w:val="0"/>
          <w:numId w:val="20"/>
        </w:numPr>
        <w:spacing w:before="240" w:after="240"/>
        <w:rPr>
          <w:rFonts w:ascii="Aptos" w:eastAsia="Aptos" w:hAnsi="Aptos" w:cs="Aptos"/>
          <w:color w:val="000000" w:themeColor="text1"/>
        </w:rPr>
      </w:pPr>
      <w:r w:rsidRPr="016BC5F6">
        <w:rPr>
          <w:rFonts w:ascii="Aptos" w:eastAsia="Aptos" w:hAnsi="Aptos" w:cs="Aptos"/>
          <w:color w:val="000000" w:themeColor="text1"/>
        </w:rPr>
        <w:t>Versioonihaldus - koodi versioonihaldus ning infosüsteemi versioonimuudatuste korral paigalduspakettide ettevalmistamine;</w:t>
      </w:r>
    </w:p>
    <w:p w14:paraId="524555AF" w14:textId="3EF91892" w:rsidR="78F78AA9" w:rsidRDefault="3857BB87" w:rsidP="2564F9D6">
      <w:pPr>
        <w:pStyle w:val="ListParagraph"/>
        <w:numPr>
          <w:ilvl w:val="0"/>
          <w:numId w:val="20"/>
        </w:numPr>
        <w:rPr>
          <w:rFonts w:ascii="Aptos" w:eastAsia="Aptos" w:hAnsi="Aptos" w:cs="Aptos"/>
        </w:rPr>
      </w:pPr>
      <w:r w:rsidRPr="2564F9D6">
        <w:rPr>
          <w:rFonts w:ascii="Aptos" w:eastAsia="Aptos" w:hAnsi="Aptos" w:cs="Aptos"/>
        </w:rPr>
        <w:t>WCAG 2.2 AA ligipääsetavuse nõuete täitmine</w:t>
      </w:r>
      <w:r w:rsidR="05B2F436" w:rsidRPr="2564F9D6">
        <w:rPr>
          <w:rFonts w:ascii="Aptos" w:eastAsia="Aptos" w:hAnsi="Aptos" w:cs="Aptos"/>
        </w:rPr>
        <w:t>.</w:t>
      </w:r>
    </w:p>
    <w:p w14:paraId="24DB7B28" w14:textId="109F9526" w:rsidR="05B2F436" w:rsidRDefault="0A7BCE36" w:rsidP="78F78AA9">
      <w:pPr>
        <w:rPr>
          <w:rFonts w:ascii="Aptos" w:eastAsia="Aptos" w:hAnsi="Aptos" w:cs="Aptos"/>
        </w:rPr>
      </w:pPr>
      <w:r w:rsidRPr="2564F9D6">
        <w:rPr>
          <w:rFonts w:ascii="Aptos" w:eastAsia="Aptos" w:hAnsi="Aptos" w:cs="Aptos"/>
        </w:rPr>
        <w:lastRenderedPageBreak/>
        <w:t>PS.Kõik</w:t>
      </w:r>
      <w:r w:rsidR="05B2F436" w:rsidRPr="2564F9D6">
        <w:rPr>
          <w:rFonts w:ascii="Aptos" w:eastAsia="Aptos" w:hAnsi="Aptos" w:cs="Aptos"/>
        </w:rPr>
        <w:t xml:space="preserve"> arendusnõuded on toodud </w:t>
      </w:r>
      <w:r w:rsidR="2B33E24F" w:rsidRPr="2564F9D6">
        <w:rPr>
          <w:rFonts w:ascii="Aptos" w:eastAsia="Aptos" w:hAnsi="Aptos" w:cs="Aptos"/>
        </w:rPr>
        <w:t>lisa</w:t>
      </w:r>
      <w:r w:rsidR="05B2F436" w:rsidRPr="2564F9D6">
        <w:rPr>
          <w:rFonts w:ascii="Aptos" w:eastAsia="Aptos" w:hAnsi="Aptos" w:cs="Aptos"/>
        </w:rPr>
        <w:t>dokumendis “Arendusnõuded”.</w:t>
      </w:r>
      <w:r w:rsidR="041981E2" w:rsidRPr="2564F9D6">
        <w:rPr>
          <w:rFonts w:ascii="Aptos" w:eastAsia="Aptos" w:hAnsi="Aptos" w:cs="Aptos"/>
        </w:rPr>
        <w:t xml:space="preserve"> Kui pakkuja näeb, et mõni arendusnõue ei ole asjassepuutuv või ei kohaldu antud süsteemile, siis ta toob selle tervikkirjeldu</w:t>
      </w:r>
      <w:r w:rsidR="2BE5B136" w:rsidRPr="2564F9D6">
        <w:rPr>
          <w:rFonts w:ascii="Aptos" w:eastAsia="Aptos" w:hAnsi="Aptos" w:cs="Aptos"/>
        </w:rPr>
        <w:t>ses välja ning pakub omaltpoolt põhjendatud alternatiivi(d).</w:t>
      </w:r>
    </w:p>
    <w:p w14:paraId="514F0F23" w14:textId="119DFEA1" w:rsidR="016BC5F6" w:rsidRDefault="016BC5F6" w:rsidP="016BC5F6">
      <w:pPr>
        <w:rPr>
          <w:rFonts w:ascii="Aptos" w:eastAsia="Aptos" w:hAnsi="Aptos" w:cs="Aptos"/>
        </w:rPr>
      </w:pPr>
    </w:p>
    <w:p w14:paraId="76EDD0F7" w14:textId="22E9C3C4" w:rsidR="7A9D49B6" w:rsidRDefault="23143114" w:rsidP="2564F9D6">
      <w:pPr>
        <w:rPr>
          <w:rFonts w:ascii="Aptos" w:eastAsia="Aptos" w:hAnsi="Aptos" w:cs="Aptos"/>
          <w:color w:val="000000" w:themeColor="text1"/>
        </w:rPr>
      </w:pPr>
      <w:r w:rsidRPr="2564F9D6">
        <w:rPr>
          <w:rFonts w:ascii="Aptos" w:eastAsia="Aptos" w:hAnsi="Aptos" w:cs="Aptos"/>
          <w:b/>
          <w:bCs/>
          <w:color w:val="000000" w:themeColor="text1"/>
        </w:rPr>
        <w:t>Kasutusmugavus ja kasutajaliides</w:t>
      </w:r>
      <w:r w:rsidRPr="2564F9D6">
        <w:rPr>
          <w:rFonts w:ascii="Aptos" w:eastAsia="Aptos" w:hAnsi="Aptos" w:cs="Aptos"/>
          <w:color w:val="000000" w:themeColor="text1"/>
        </w:rPr>
        <w:t xml:space="preserve">: </w:t>
      </w:r>
    </w:p>
    <w:p w14:paraId="36E98C08" w14:textId="6D4473C4" w:rsidR="7A9D49B6" w:rsidRDefault="7A9D49B6" w:rsidP="016BC5F6">
      <w:pPr>
        <w:pStyle w:val="ListParagraph"/>
        <w:numPr>
          <w:ilvl w:val="0"/>
          <w:numId w:val="8"/>
        </w:numPr>
        <w:rPr>
          <w:rFonts w:ascii="Aptos" w:eastAsia="Aptos" w:hAnsi="Aptos" w:cs="Aptos"/>
          <w:color w:val="000000" w:themeColor="text1"/>
        </w:rPr>
      </w:pPr>
      <w:r w:rsidRPr="016BC5F6">
        <w:rPr>
          <w:rFonts w:ascii="Aptos" w:eastAsia="Aptos" w:hAnsi="Aptos" w:cs="Aptos"/>
          <w:color w:val="000000" w:themeColor="text1"/>
        </w:rPr>
        <w:t>Tarkvara peab olema kasutajasõbralik ja intuitiivne, et tagada tõhus kasutamine nii organisatsiooni</w:t>
      </w:r>
      <w:r w:rsidR="5CD66CB3" w:rsidRPr="016BC5F6">
        <w:rPr>
          <w:rFonts w:ascii="Aptos" w:eastAsia="Aptos" w:hAnsi="Aptos" w:cs="Aptos"/>
          <w:color w:val="000000" w:themeColor="text1"/>
        </w:rPr>
        <w:t xml:space="preserve"> sise- kui väliskasutajate poolt;</w:t>
      </w:r>
    </w:p>
    <w:p w14:paraId="5D84C3E5" w14:textId="411DBDA7" w:rsidR="7A9D49B6" w:rsidRDefault="23143114" w:rsidP="016BC5F6">
      <w:pPr>
        <w:pStyle w:val="ListParagraph"/>
        <w:numPr>
          <w:ilvl w:val="0"/>
          <w:numId w:val="8"/>
        </w:numPr>
        <w:rPr>
          <w:rFonts w:ascii="Aptos" w:eastAsia="Aptos" w:hAnsi="Aptos" w:cs="Aptos"/>
          <w:color w:val="000000" w:themeColor="text1"/>
        </w:rPr>
      </w:pPr>
      <w:r w:rsidRPr="2564F9D6">
        <w:rPr>
          <w:rFonts w:ascii="Aptos" w:eastAsia="Aptos" w:hAnsi="Aptos" w:cs="Aptos"/>
          <w:color w:val="000000" w:themeColor="text1"/>
        </w:rPr>
        <w:t>Kõikidele funktsioonidele peab olema võimaldatud juurdepääs töölaua kaudu</w:t>
      </w:r>
      <w:r w:rsidR="4FADC314" w:rsidRPr="2564F9D6">
        <w:rPr>
          <w:rFonts w:ascii="Aptos" w:eastAsia="Aptos" w:hAnsi="Aptos" w:cs="Aptos"/>
          <w:color w:val="000000" w:themeColor="text1"/>
        </w:rPr>
        <w:t>;</w:t>
      </w:r>
    </w:p>
    <w:p w14:paraId="270D7845" w14:textId="453B8EB1" w:rsidR="4D417B9A" w:rsidRDefault="4D417B9A" w:rsidP="78F78AA9">
      <w:pPr>
        <w:pStyle w:val="ListParagraph"/>
        <w:numPr>
          <w:ilvl w:val="0"/>
          <w:numId w:val="8"/>
        </w:numPr>
        <w:rPr>
          <w:rFonts w:ascii="Aptos" w:eastAsia="Aptos" w:hAnsi="Aptos" w:cs="Aptos"/>
          <w:color w:val="000000" w:themeColor="text1"/>
        </w:rPr>
      </w:pPr>
      <w:r w:rsidRPr="2564F9D6">
        <w:rPr>
          <w:rFonts w:ascii="Aptos" w:eastAsia="Aptos" w:hAnsi="Aptos" w:cs="Aptos"/>
          <w:color w:val="000000" w:themeColor="text1"/>
        </w:rPr>
        <w:t>Lahendus peab olema skaleeruv erineva suurusega ekraanidele</w:t>
      </w:r>
      <w:r w:rsidR="57DD2594" w:rsidRPr="2564F9D6">
        <w:rPr>
          <w:rFonts w:ascii="Aptos" w:eastAsia="Aptos" w:hAnsi="Aptos" w:cs="Aptos"/>
          <w:color w:val="000000" w:themeColor="text1"/>
        </w:rPr>
        <w:t xml:space="preserve">; </w:t>
      </w:r>
    </w:p>
    <w:p w14:paraId="0C04BE93" w14:textId="7E3C00DD" w:rsidR="7A9D49B6" w:rsidRDefault="7A9D49B6" w:rsidP="016BC5F6">
      <w:pPr>
        <w:pStyle w:val="ListParagraph"/>
        <w:numPr>
          <w:ilvl w:val="0"/>
          <w:numId w:val="8"/>
        </w:numPr>
        <w:rPr>
          <w:rFonts w:ascii="Aptos" w:eastAsia="Aptos" w:hAnsi="Aptos" w:cs="Aptos"/>
          <w:color w:val="000000" w:themeColor="text1"/>
        </w:rPr>
      </w:pPr>
      <w:r w:rsidRPr="016BC5F6">
        <w:rPr>
          <w:rFonts w:ascii="Aptos" w:eastAsia="Aptos" w:hAnsi="Aptos" w:cs="Aptos"/>
          <w:color w:val="000000" w:themeColor="text1"/>
        </w:rPr>
        <w:t>Tarkvara kasutajaliides peab olema eesti</w:t>
      </w:r>
      <w:r w:rsidR="34789C3D" w:rsidRPr="016BC5F6">
        <w:rPr>
          <w:rFonts w:ascii="Aptos" w:eastAsia="Aptos" w:hAnsi="Aptos" w:cs="Aptos"/>
          <w:color w:val="000000" w:themeColor="text1"/>
        </w:rPr>
        <w:t>- ja inglise keelne.</w:t>
      </w:r>
    </w:p>
    <w:p w14:paraId="3A292BFC" w14:textId="0F2F0901" w:rsidR="016BC5F6" w:rsidRDefault="016BC5F6" w:rsidP="016BC5F6">
      <w:pPr>
        <w:rPr>
          <w:rFonts w:ascii="Aptos" w:eastAsia="Aptos" w:hAnsi="Aptos" w:cs="Aptos"/>
        </w:rPr>
      </w:pPr>
    </w:p>
    <w:p w14:paraId="467BE7E3" w14:textId="3534357A" w:rsidR="34789C3D" w:rsidRDefault="34789C3D" w:rsidP="2564F9D6">
      <w:pPr>
        <w:rPr>
          <w:rFonts w:ascii="Aptos" w:eastAsia="Aptos" w:hAnsi="Aptos" w:cs="Aptos"/>
          <w:color w:val="000000" w:themeColor="text1"/>
        </w:rPr>
      </w:pPr>
      <w:r w:rsidRPr="2564F9D6">
        <w:rPr>
          <w:rFonts w:ascii="Aptos" w:eastAsia="Aptos" w:hAnsi="Aptos" w:cs="Aptos"/>
          <w:b/>
          <w:bCs/>
          <w:color w:val="000000" w:themeColor="text1"/>
        </w:rPr>
        <w:t>Pilvepõhisus ja turvalisus:</w:t>
      </w:r>
      <w:r w:rsidRPr="2564F9D6">
        <w:rPr>
          <w:rFonts w:ascii="Aptos" w:eastAsia="Aptos" w:hAnsi="Aptos" w:cs="Aptos"/>
          <w:color w:val="000000" w:themeColor="text1"/>
        </w:rPr>
        <w:t> </w:t>
      </w:r>
    </w:p>
    <w:p w14:paraId="5BE866B9" w14:textId="2D5BD8BD" w:rsidR="34789C3D" w:rsidRDefault="2C1647D6" w:rsidP="1CC3743B">
      <w:pPr>
        <w:pStyle w:val="ListParagraph"/>
        <w:numPr>
          <w:ilvl w:val="0"/>
          <w:numId w:val="6"/>
        </w:numPr>
        <w:rPr>
          <w:rFonts w:ascii="Aptos" w:eastAsia="Aptos" w:hAnsi="Aptos" w:cs="Aptos"/>
          <w:color w:val="000000" w:themeColor="text1"/>
        </w:rPr>
      </w:pPr>
      <w:r w:rsidRPr="2564F9D6">
        <w:rPr>
          <w:rFonts w:ascii="Aptos" w:eastAsia="Aptos" w:hAnsi="Aptos" w:cs="Aptos"/>
          <w:color w:val="000000" w:themeColor="text1"/>
        </w:rPr>
        <w:t>Tarkvara peab olema pilvepõhine lahendus, mis tagab kõrge turvalisuse ja andmete kättesaadavuse</w:t>
      </w:r>
      <w:r w:rsidR="1EB2BA34" w:rsidRPr="2564F9D6">
        <w:rPr>
          <w:rFonts w:ascii="Aptos" w:eastAsia="Aptos" w:hAnsi="Aptos" w:cs="Aptos"/>
          <w:color w:val="000000" w:themeColor="text1"/>
        </w:rPr>
        <w:t>;</w:t>
      </w:r>
    </w:p>
    <w:p w14:paraId="242CC697" w14:textId="69967984" w:rsidR="34789C3D" w:rsidRDefault="34789C3D" w:rsidP="016BC5F6">
      <w:pPr>
        <w:pStyle w:val="ListParagraph"/>
        <w:numPr>
          <w:ilvl w:val="0"/>
          <w:numId w:val="6"/>
        </w:numPr>
        <w:rPr>
          <w:rFonts w:ascii="Aptos" w:eastAsia="Aptos" w:hAnsi="Aptos" w:cs="Aptos"/>
          <w:color w:val="000000" w:themeColor="text1"/>
        </w:rPr>
      </w:pPr>
      <w:r w:rsidRPr="2564F9D6">
        <w:rPr>
          <w:rFonts w:ascii="Aptos" w:eastAsia="Aptos" w:hAnsi="Aptos" w:cs="Aptos"/>
          <w:color w:val="000000" w:themeColor="text1"/>
        </w:rPr>
        <w:t xml:space="preserve">Juurutatav tarkvara lokalisatsioon ja tema komponendid peavad olema paigaldatud Hankija haldusalas olevasse pilveruumi.  RMK kasutab Microsoft Azure pilvekeskkonda. </w:t>
      </w:r>
      <w:r w:rsidR="70479C99" w:rsidRPr="2564F9D6">
        <w:rPr>
          <w:rFonts w:ascii="Aptos" w:eastAsia="Aptos" w:hAnsi="Aptos" w:cs="Aptos"/>
          <w:color w:val="000000" w:themeColor="text1"/>
        </w:rPr>
        <w:t>Arenduskeskkond on Hankija poolt.</w:t>
      </w:r>
    </w:p>
    <w:p w14:paraId="303AB7C5" w14:textId="05170635" w:rsidR="2564F9D6" w:rsidRDefault="2564F9D6" w:rsidP="2564F9D6">
      <w:pPr>
        <w:rPr>
          <w:rFonts w:ascii="Aptos" w:eastAsia="Aptos" w:hAnsi="Aptos" w:cs="Aptos"/>
          <w:b/>
          <w:bCs/>
        </w:rPr>
      </w:pPr>
    </w:p>
    <w:p w14:paraId="4897EADB" w14:textId="389981A4" w:rsidR="52CC6283" w:rsidRDefault="52CC6283" w:rsidP="2564F9D6">
      <w:pPr>
        <w:rPr>
          <w:rFonts w:ascii="Aptos" w:eastAsia="Aptos" w:hAnsi="Aptos" w:cs="Aptos"/>
        </w:rPr>
      </w:pPr>
      <w:r w:rsidRPr="2564F9D6">
        <w:rPr>
          <w:rFonts w:ascii="Aptos" w:eastAsia="Aptos" w:hAnsi="Aptos" w:cs="Aptos"/>
          <w:b/>
          <w:bCs/>
        </w:rPr>
        <w:t>Dokumentatsioon</w:t>
      </w:r>
      <w:r w:rsidR="3D1982B6" w:rsidRPr="2564F9D6">
        <w:rPr>
          <w:rFonts w:ascii="Aptos" w:eastAsia="Aptos" w:hAnsi="Aptos" w:cs="Aptos"/>
          <w:b/>
          <w:bCs/>
        </w:rPr>
        <w:t>:</w:t>
      </w:r>
    </w:p>
    <w:p w14:paraId="5120EE76" w14:textId="0AD01A4D" w:rsidR="52CC6283" w:rsidRDefault="52CC6283" w:rsidP="2564F9D6">
      <w:pPr>
        <w:pStyle w:val="ListParagraph"/>
        <w:numPr>
          <w:ilvl w:val="0"/>
          <w:numId w:val="1"/>
        </w:numPr>
        <w:rPr>
          <w:rFonts w:ascii="Aptos" w:eastAsia="Aptos" w:hAnsi="Aptos" w:cs="Aptos"/>
        </w:rPr>
      </w:pPr>
      <w:r w:rsidRPr="2564F9D6">
        <w:rPr>
          <w:rFonts w:ascii="Aptos" w:eastAsia="Aptos" w:hAnsi="Aptos" w:cs="Aptos"/>
        </w:rPr>
        <w:t>Arenduste teostamisel peab Täitja koostama dokumendi(d), millede eesmärgiks on anda selge ja konkreetne ülevaade süsteemi sisust ja realiseeritud arendustest.</w:t>
      </w:r>
    </w:p>
    <w:p w14:paraId="18C60B43" w14:textId="4FC77D08" w:rsidR="52CC6283" w:rsidRDefault="52CC6283" w:rsidP="2564F9D6">
      <w:pPr>
        <w:pStyle w:val="ListParagraph"/>
        <w:numPr>
          <w:ilvl w:val="0"/>
          <w:numId w:val="1"/>
        </w:numPr>
        <w:rPr>
          <w:rFonts w:ascii="Aptos" w:eastAsia="Aptos" w:hAnsi="Aptos" w:cs="Aptos"/>
        </w:rPr>
      </w:pPr>
      <w:r w:rsidRPr="2564F9D6">
        <w:rPr>
          <w:rFonts w:ascii="Aptos" w:eastAsia="Aptos" w:hAnsi="Aptos" w:cs="Aptos"/>
        </w:rPr>
        <w:t xml:space="preserve">Eraldiseisvaid dokumente üle ei anta vaid Tellija keskkonda </w:t>
      </w:r>
      <w:r w:rsidR="76052D34" w:rsidRPr="2564F9D6">
        <w:rPr>
          <w:rFonts w:ascii="Aptos" w:eastAsia="Aptos" w:hAnsi="Aptos" w:cs="Aptos"/>
        </w:rPr>
        <w:t xml:space="preserve">(Confluence) </w:t>
      </w:r>
      <w:r w:rsidRPr="2564F9D6">
        <w:rPr>
          <w:rFonts w:ascii="Aptos" w:eastAsia="Aptos" w:hAnsi="Aptos" w:cs="Aptos"/>
        </w:rPr>
        <w:t>kirjutatakse analüüsi jooksvalt projekti käigus.</w:t>
      </w:r>
    </w:p>
    <w:p w14:paraId="76748EB1" w14:textId="6D66D03F" w:rsidR="52CC6283" w:rsidRDefault="52CC6283" w:rsidP="2564F9D6">
      <w:pPr>
        <w:pStyle w:val="ListParagraph"/>
        <w:numPr>
          <w:ilvl w:val="0"/>
          <w:numId w:val="1"/>
        </w:numPr>
        <w:rPr>
          <w:rFonts w:ascii="Aptos" w:eastAsia="Aptos" w:hAnsi="Aptos" w:cs="Aptos"/>
        </w:rPr>
      </w:pPr>
      <w:r w:rsidRPr="2564F9D6">
        <w:rPr>
          <w:rFonts w:ascii="Aptos" w:eastAsia="Aptos" w:hAnsi="Aptos" w:cs="Aptos"/>
        </w:rPr>
        <w:t>Kirjeldused peavad olema kinnitatud Tellija poolt enne arendustöö algust.</w:t>
      </w:r>
    </w:p>
    <w:p w14:paraId="6D102A0A" w14:textId="51200452" w:rsidR="52CC6283" w:rsidRDefault="52CC6283" w:rsidP="016BC5F6">
      <w:pPr>
        <w:ind w:left="708"/>
        <w:rPr>
          <w:rFonts w:ascii="Aptos" w:eastAsia="Aptos" w:hAnsi="Aptos" w:cs="Aptos"/>
        </w:rPr>
      </w:pPr>
      <w:r w:rsidRPr="016BC5F6">
        <w:rPr>
          <w:rFonts w:ascii="Aptos" w:eastAsia="Aptos" w:hAnsi="Aptos" w:cs="Aptos"/>
        </w:rPr>
        <w:t>Üle antavad dokumendid peavad sisaldama:</w:t>
      </w:r>
    </w:p>
    <w:p w14:paraId="68911EE2" w14:textId="3F772012" w:rsidR="52CC6283" w:rsidRDefault="52CC6283" w:rsidP="016BC5F6">
      <w:pPr>
        <w:pStyle w:val="ListParagraph"/>
        <w:numPr>
          <w:ilvl w:val="2"/>
          <w:numId w:val="12"/>
        </w:numPr>
        <w:rPr>
          <w:rFonts w:ascii="Aptos" w:eastAsia="Aptos" w:hAnsi="Aptos" w:cs="Aptos"/>
        </w:rPr>
      </w:pPr>
      <w:r w:rsidRPr="016BC5F6">
        <w:rPr>
          <w:rFonts w:ascii="Aptos" w:eastAsia="Aptos" w:hAnsi="Aptos" w:cs="Aptos"/>
        </w:rPr>
        <w:t>Infosüsteemi terviku kirjeldus – olemasoleva süsteemi täiendamisel lisatud/muudetud osade kirjeldus. Tegemist on süsteemi ärisisul põhinevate baaskomponentidega, millele toetuvad kasutaja tegevused, ekraanivormid, kasutuslood/protsessid, teenused jms;</w:t>
      </w:r>
    </w:p>
    <w:p w14:paraId="4732510E" w14:textId="3A94DE37" w:rsidR="52CC6283" w:rsidRDefault="52CC6283" w:rsidP="016BC5F6">
      <w:pPr>
        <w:pStyle w:val="ListParagraph"/>
        <w:numPr>
          <w:ilvl w:val="2"/>
          <w:numId w:val="12"/>
        </w:numPr>
        <w:rPr>
          <w:rFonts w:ascii="Aptos" w:eastAsia="Aptos" w:hAnsi="Aptos" w:cs="Aptos"/>
        </w:rPr>
      </w:pPr>
      <w:r w:rsidRPr="016BC5F6">
        <w:rPr>
          <w:rFonts w:ascii="Aptos" w:eastAsia="Aptos" w:hAnsi="Aptos" w:cs="Aptos"/>
        </w:rPr>
        <w:t>Vormide (ekraanivormide) kirjeldused;</w:t>
      </w:r>
    </w:p>
    <w:p w14:paraId="2E32CF2E" w14:textId="74A11398" w:rsidR="52CC6283" w:rsidRDefault="52CC6283" w:rsidP="016BC5F6">
      <w:pPr>
        <w:pStyle w:val="ListParagraph"/>
        <w:numPr>
          <w:ilvl w:val="2"/>
          <w:numId w:val="12"/>
        </w:numPr>
        <w:rPr>
          <w:rFonts w:ascii="Aptos" w:eastAsia="Aptos" w:hAnsi="Aptos" w:cs="Aptos"/>
        </w:rPr>
      </w:pPr>
      <w:r w:rsidRPr="016BC5F6">
        <w:rPr>
          <w:rFonts w:ascii="Aptos" w:eastAsia="Aptos" w:hAnsi="Aptos" w:cs="Aptos"/>
        </w:rPr>
        <w:t>Kasutuslugude / vormide kasutamise protsesside / tegevuste kirjeldused.</w:t>
      </w:r>
    </w:p>
    <w:p w14:paraId="41179B1D" w14:textId="1F9DE80C" w:rsidR="52CC6283" w:rsidRDefault="52CC6283" w:rsidP="016BC5F6">
      <w:pPr>
        <w:pStyle w:val="ListParagraph"/>
        <w:numPr>
          <w:ilvl w:val="1"/>
          <w:numId w:val="12"/>
        </w:numPr>
        <w:rPr>
          <w:rFonts w:ascii="Aptos" w:eastAsia="Aptos" w:hAnsi="Aptos" w:cs="Aptos"/>
        </w:rPr>
      </w:pPr>
      <w:r w:rsidRPr="016BC5F6">
        <w:rPr>
          <w:rFonts w:ascii="Aptos" w:eastAsia="Aptos" w:hAnsi="Aptos" w:cs="Aptos"/>
        </w:rPr>
        <w:t>Infosüsteemi teenuste kirjeldused.</w:t>
      </w:r>
    </w:p>
    <w:p w14:paraId="58E9C2EA" w14:textId="000E875A" w:rsidR="52CC6283" w:rsidRDefault="52CC6283" w:rsidP="016BC5F6">
      <w:pPr>
        <w:pStyle w:val="ListParagraph"/>
        <w:numPr>
          <w:ilvl w:val="1"/>
          <w:numId w:val="11"/>
        </w:numPr>
        <w:rPr>
          <w:rFonts w:ascii="Aptos" w:eastAsia="Aptos" w:hAnsi="Aptos" w:cs="Aptos"/>
        </w:rPr>
      </w:pPr>
      <w:r w:rsidRPr="016BC5F6">
        <w:rPr>
          <w:rFonts w:ascii="Aptos" w:eastAsia="Aptos" w:hAnsi="Aptos" w:cs="Aptos"/>
        </w:rPr>
        <w:t xml:space="preserve">Juurutuse faasis ja lõpus peab Täitja esitama arhitektuuri kirjeldus dokumendi, mille eesmärgiks on kirjeldada loodava ja/või  juurutatava </w:t>
      </w:r>
      <w:r w:rsidRPr="016BC5F6">
        <w:rPr>
          <w:rFonts w:ascii="Aptos" w:eastAsia="Aptos" w:hAnsi="Aptos" w:cs="Aptos"/>
        </w:rPr>
        <w:lastRenderedPageBreak/>
        <w:t>süsteemi tehnilist ülesehitust. Kirjeldatakse rakenduse loogilist struktuuri, näidates ära selle kihtideks jagunemise.</w:t>
      </w:r>
    </w:p>
    <w:p w14:paraId="6AF621A6" w14:textId="6F74D030" w:rsidR="52CC6283" w:rsidRDefault="027D2A99" w:rsidP="016BC5F6">
      <w:pPr>
        <w:pStyle w:val="ListParagraph"/>
        <w:numPr>
          <w:ilvl w:val="1"/>
          <w:numId w:val="11"/>
        </w:numPr>
        <w:rPr>
          <w:rFonts w:ascii="Aptos" w:eastAsia="Aptos" w:hAnsi="Aptos" w:cs="Aptos"/>
        </w:rPr>
      </w:pPr>
      <w:r w:rsidRPr="78F78AA9">
        <w:rPr>
          <w:rFonts w:ascii="Aptos" w:eastAsia="Aptos" w:hAnsi="Aptos" w:cs="Aptos"/>
        </w:rPr>
        <w:t>Kirjeldatakse ka füüsilist arhitektuuri, antakse ülevaade kasutatavatest tehnoloogiatest ning vahenditest.</w:t>
      </w:r>
    </w:p>
    <w:p w14:paraId="3CFBFAD0" w14:textId="32B66C49" w:rsidR="49A682B3" w:rsidRDefault="49A682B3" w:rsidP="78F78AA9">
      <w:pPr>
        <w:ind w:left="720"/>
        <w:rPr>
          <w:rFonts w:ascii="Aptos" w:eastAsia="Aptos" w:hAnsi="Aptos" w:cs="Aptos"/>
        </w:rPr>
      </w:pPr>
      <w:r w:rsidRPr="59564457">
        <w:rPr>
          <w:rFonts w:ascii="Aptos" w:eastAsia="Aptos" w:hAnsi="Aptos" w:cs="Aptos"/>
        </w:rPr>
        <w:t>Dokumenteerimise kohta täpsemalt on kirjas Arendusnõuete all</w:t>
      </w:r>
      <w:r w:rsidR="0869F960" w:rsidRPr="59564457">
        <w:rPr>
          <w:rFonts w:ascii="Aptos" w:eastAsia="Aptos" w:hAnsi="Aptos" w:cs="Aptos"/>
        </w:rPr>
        <w:t>.</w:t>
      </w:r>
    </w:p>
    <w:p w14:paraId="5265D9C7" w14:textId="32699CE0" w:rsidR="59564457" w:rsidRDefault="59564457" w:rsidP="59564457">
      <w:pPr>
        <w:ind w:left="720"/>
        <w:rPr>
          <w:rFonts w:ascii="Aptos" w:eastAsia="Aptos" w:hAnsi="Aptos" w:cs="Aptos"/>
        </w:rPr>
      </w:pPr>
    </w:p>
    <w:p w14:paraId="1F396C32" w14:textId="412582A8" w:rsidR="17DF0956" w:rsidRDefault="17DF0956" w:rsidP="59564457">
      <w:pPr>
        <w:rPr>
          <w:rFonts w:ascii="Aptos" w:eastAsia="Aptos" w:hAnsi="Aptos" w:cs="Aptos"/>
          <w:color w:val="000000" w:themeColor="text1"/>
        </w:rPr>
      </w:pPr>
      <w:r w:rsidRPr="2564F9D6">
        <w:rPr>
          <w:rFonts w:ascii="Aptos" w:eastAsia="Aptos" w:hAnsi="Aptos" w:cs="Aptos"/>
          <w:b/>
          <w:bCs/>
          <w:color w:val="000000" w:themeColor="text1"/>
        </w:rPr>
        <w:t>Testimine</w:t>
      </w:r>
      <w:r w:rsidR="7CCC8E81" w:rsidRPr="2564F9D6">
        <w:rPr>
          <w:rFonts w:ascii="Aptos" w:eastAsia="Aptos" w:hAnsi="Aptos" w:cs="Aptos"/>
          <w:b/>
          <w:bCs/>
          <w:color w:val="000000" w:themeColor="text1"/>
        </w:rPr>
        <w:t>:</w:t>
      </w:r>
    </w:p>
    <w:p w14:paraId="4F676D92" w14:textId="7719A2F2" w:rsidR="17DF0956" w:rsidRDefault="17DF0956" w:rsidP="2564F9D6">
      <w:pPr>
        <w:pStyle w:val="ListParagraph"/>
        <w:numPr>
          <w:ilvl w:val="0"/>
          <w:numId w:val="11"/>
        </w:numPr>
        <w:rPr>
          <w:rFonts w:ascii="Aptos" w:eastAsia="Aptos" w:hAnsi="Aptos" w:cs="Aptos"/>
        </w:rPr>
      </w:pPr>
      <w:r w:rsidRPr="2564F9D6">
        <w:rPr>
          <w:rFonts w:ascii="Aptos" w:eastAsia="Aptos" w:hAnsi="Aptos" w:cs="Aptos"/>
        </w:rPr>
        <w:t>Enne töö üleandmist viib Täitja töö nõuetelevastavuse kindlakstegemiseks läbi testid.</w:t>
      </w:r>
    </w:p>
    <w:p w14:paraId="6FB9E0DA" w14:textId="2A1F7012" w:rsidR="17DF0956" w:rsidRDefault="17DF0956" w:rsidP="2564F9D6">
      <w:pPr>
        <w:pStyle w:val="ListParagraph"/>
        <w:numPr>
          <w:ilvl w:val="0"/>
          <w:numId w:val="11"/>
        </w:numPr>
        <w:rPr>
          <w:rFonts w:ascii="Aptos" w:eastAsia="Aptos" w:hAnsi="Aptos" w:cs="Aptos"/>
        </w:rPr>
      </w:pPr>
      <w:r w:rsidRPr="2564F9D6">
        <w:rPr>
          <w:rFonts w:ascii="Aptos" w:eastAsia="Aptos" w:hAnsi="Aptos" w:cs="Aptos"/>
        </w:rPr>
        <w:t>Kui töö või mistahes selle osa ei läbi teste, viiakse otsekohe pärast seda, kui Täitja on teinud vajalikud korrektuurid testide edukaks läbiviimiseks, läbi kordustestid samadel tingimustel. Tellija nõudmisel viib kordustestid läbi Täitja.</w:t>
      </w:r>
    </w:p>
    <w:p w14:paraId="79DC129D" w14:textId="12BDC77E" w:rsidR="59564457" w:rsidRDefault="59564457" w:rsidP="59564457">
      <w:pPr>
        <w:pStyle w:val="ListParagraph"/>
        <w:ind w:left="1440"/>
        <w:rPr>
          <w:rFonts w:ascii="Aptos" w:eastAsia="Aptos" w:hAnsi="Aptos" w:cs="Aptos"/>
        </w:rPr>
      </w:pPr>
    </w:p>
    <w:p w14:paraId="186450CF" w14:textId="258298F9" w:rsidR="45EDDA66" w:rsidRDefault="25F7AC9A" w:rsidP="016BC5F6">
      <w:pPr>
        <w:rPr>
          <w:rFonts w:ascii="Aptos" w:eastAsia="Aptos" w:hAnsi="Aptos" w:cs="Aptos"/>
          <w:b/>
          <w:bCs/>
        </w:rPr>
      </w:pPr>
      <w:r w:rsidRPr="2564F9D6">
        <w:rPr>
          <w:rFonts w:ascii="Aptos" w:eastAsia="Aptos" w:hAnsi="Aptos" w:cs="Aptos"/>
          <w:b/>
          <w:bCs/>
        </w:rPr>
        <w:t>Tugiteenus arendustegevuse jooksul ja peale arenduste tootekeskkonda paigaldamist</w:t>
      </w:r>
      <w:r w:rsidR="4A32CFF5" w:rsidRPr="2564F9D6">
        <w:rPr>
          <w:rFonts w:ascii="Aptos" w:eastAsia="Aptos" w:hAnsi="Aptos" w:cs="Aptos"/>
          <w:b/>
          <w:bCs/>
        </w:rPr>
        <w:t>:</w:t>
      </w:r>
    </w:p>
    <w:p w14:paraId="2C627E45" w14:textId="20A89022" w:rsidR="45EDDA66" w:rsidRDefault="45EDDA66" w:rsidP="016BC5F6">
      <w:pPr>
        <w:pStyle w:val="ListParagraph"/>
        <w:numPr>
          <w:ilvl w:val="0"/>
          <w:numId w:val="4"/>
        </w:numPr>
        <w:spacing w:after="0" w:line="240" w:lineRule="auto"/>
        <w:jc w:val="both"/>
        <w:rPr>
          <w:rFonts w:eastAsiaTheme="minorEastAsia" w:hint="eastAsia"/>
          <w:color w:val="000000" w:themeColor="text1"/>
        </w:rPr>
      </w:pPr>
      <w:r w:rsidRPr="016BC5F6">
        <w:rPr>
          <w:rFonts w:eastAsiaTheme="minorEastAsia"/>
          <w:color w:val="000000" w:themeColor="text1"/>
        </w:rPr>
        <w:t>Raamlepingu täitmise ajal tagab pakkuja tarkvara nõuetekohase toimise, sh intsidentide tekkimise korral reageerima ja probleemi lahendama vastavalt teenustasemetele;</w:t>
      </w:r>
    </w:p>
    <w:p w14:paraId="525188C6" w14:textId="5D0E7E4A" w:rsidR="45EDDA66" w:rsidRDefault="45EDDA66" w:rsidP="016BC5F6">
      <w:pPr>
        <w:pStyle w:val="ListParagraph"/>
        <w:numPr>
          <w:ilvl w:val="0"/>
          <w:numId w:val="4"/>
        </w:numPr>
        <w:spacing w:after="0" w:line="240" w:lineRule="auto"/>
        <w:jc w:val="both"/>
        <w:rPr>
          <w:rFonts w:eastAsiaTheme="minorEastAsia" w:hint="eastAsia"/>
          <w:color w:val="000000" w:themeColor="text1"/>
        </w:rPr>
      </w:pPr>
      <w:r w:rsidRPr="016BC5F6">
        <w:rPr>
          <w:rFonts w:eastAsiaTheme="minorEastAsia"/>
          <w:color w:val="000000" w:themeColor="text1"/>
        </w:rPr>
        <w:t>Pakkuma ülalhoiu teenust peale süsteemi etappide järkjärgulist tootekeskkonda paigaldamist;</w:t>
      </w:r>
    </w:p>
    <w:p w14:paraId="2D6A475D" w14:textId="7D90B1EF" w:rsidR="45EDDA66" w:rsidRDefault="583C4920" w:rsidP="2564F9D6">
      <w:pPr>
        <w:pStyle w:val="ListParagraph"/>
        <w:numPr>
          <w:ilvl w:val="0"/>
          <w:numId w:val="4"/>
        </w:numPr>
        <w:spacing w:after="0" w:line="240" w:lineRule="auto"/>
        <w:jc w:val="both"/>
        <w:rPr>
          <w:rFonts w:eastAsiaTheme="minorEastAsia" w:hint="eastAsia"/>
          <w:color w:val="000000" w:themeColor="text1"/>
        </w:rPr>
      </w:pPr>
      <w:r w:rsidRPr="2564F9D6">
        <w:rPr>
          <w:rFonts w:eastAsiaTheme="minorEastAsia"/>
          <w:color w:val="000000" w:themeColor="text1"/>
        </w:rPr>
        <w:t>P</w:t>
      </w:r>
      <w:r w:rsidR="45EDDA66" w:rsidRPr="2564F9D6">
        <w:rPr>
          <w:rFonts w:eastAsiaTheme="minorEastAsia"/>
          <w:color w:val="000000" w:themeColor="text1"/>
        </w:rPr>
        <w:t>arandama turvanõrkuseid ja uuendama tarkvara vastavalt lepingus sätestatule;</w:t>
      </w:r>
    </w:p>
    <w:p w14:paraId="677303EE" w14:textId="53F4A6E9" w:rsidR="45EDDA66" w:rsidRDefault="1E15F0FF" w:rsidP="2564F9D6">
      <w:pPr>
        <w:pStyle w:val="ListParagraph"/>
        <w:numPr>
          <w:ilvl w:val="0"/>
          <w:numId w:val="4"/>
        </w:numPr>
        <w:spacing w:after="0" w:line="240" w:lineRule="auto"/>
        <w:jc w:val="both"/>
        <w:rPr>
          <w:rFonts w:eastAsiaTheme="minorEastAsia" w:hint="eastAsia"/>
          <w:color w:val="000000" w:themeColor="text1"/>
        </w:rPr>
      </w:pPr>
      <w:r w:rsidRPr="2564F9D6">
        <w:rPr>
          <w:rFonts w:eastAsiaTheme="minorEastAsia"/>
          <w:color w:val="000000" w:themeColor="text1"/>
        </w:rPr>
        <w:t>H</w:t>
      </w:r>
      <w:r w:rsidR="45EDDA66" w:rsidRPr="2564F9D6">
        <w:rPr>
          <w:rFonts w:eastAsiaTheme="minorEastAsia"/>
          <w:color w:val="000000" w:themeColor="text1"/>
        </w:rPr>
        <w:t>oidma tehnilist ja lõppkasutaja dokumentatsiooni ajakohasena;</w:t>
      </w:r>
    </w:p>
    <w:p w14:paraId="59EB0382" w14:textId="2775D4AE" w:rsidR="45EDDA66" w:rsidRDefault="1A726147" w:rsidP="2564F9D6">
      <w:pPr>
        <w:pStyle w:val="ListParagraph"/>
        <w:numPr>
          <w:ilvl w:val="0"/>
          <w:numId w:val="4"/>
        </w:numPr>
        <w:spacing w:after="0" w:line="240" w:lineRule="auto"/>
        <w:jc w:val="both"/>
        <w:rPr>
          <w:rFonts w:eastAsiaTheme="minorEastAsia" w:hint="eastAsia"/>
          <w:color w:val="000000" w:themeColor="text1"/>
        </w:rPr>
      </w:pPr>
      <w:r w:rsidRPr="2564F9D6">
        <w:rPr>
          <w:rFonts w:eastAsiaTheme="minorEastAsia"/>
          <w:color w:val="000000" w:themeColor="text1"/>
        </w:rPr>
        <w:t>N</w:t>
      </w:r>
      <w:r w:rsidR="45EDDA66" w:rsidRPr="2564F9D6">
        <w:rPr>
          <w:rFonts w:eastAsiaTheme="minorEastAsia"/>
          <w:color w:val="000000" w:themeColor="text1"/>
        </w:rPr>
        <w:t>õustama hankijat süsteemis muudatuste tegemisel ja kasutamisel</w:t>
      </w:r>
      <w:r w:rsidR="7A074089" w:rsidRPr="2564F9D6">
        <w:rPr>
          <w:rFonts w:eastAsiaTheme="minorEastAsia"/>
          <w:color w:val="000000" w:themeColor="text1"/>
        </w:rPr>
        <w:t>.</w:t>
      </w:r>
    </w:p>
    <w:p w14:paraId="77ADA26A" w14:textId="6D27D80D" w:rsidR="016BC5F6" w:rsidRDefault="016BC5F6" w:rsidP="016BC5F6">
      <w:pPr>
        <w:rPr>
          <w:rFonts w:ascii="Aptos" w:eastAsia="Aptos" w:hAnsi="Aptos" w:cs="Aptos"/>
        </w:rPr>
      </w:pPr>
    </w:p>
    <w:p w14:paraId="03FD15F3" w14:textId="0B9631D4" w:rsidR="016BC5F6" w:rsidRDefault="016BC5F6" w:rsidP="016BC5F6">
      <w:pPr>
        <w:rPr>
          <w:rFonts w:ascii="Aptos" w:eastAsia="Aptos" w:hAnsi="Aptos" w:cs="Aptos"/>
        </w:rPr>
      </w:pPr>
    </w:p>
    <w:p w14:paraId="6AD7D54F" w14:textId="56A1A082" w:rsidR="2B1D962E" w:rsidRDefault="2B1D962E" w:rsidP="016BC5F6">
      <w:pPr>
        <w:rPr>
          <w:rFonts w:ascii="Aptos" w:eastAsia="Aptos" w:hAnsi="Aptos" w:cs="Aptos"/>
          <w:b/>
          <w:bCs/>
        </w:rPr>
      </w:pPr>
      <w:r w:rsidRPr="016BC5F6">
        <w:rPr>
          <w:rFonts w:ascii="Aptos" w:eastAsia="Aptos" w:hAnsi="Aptos" w:cs="Aptos"/>
          <w:b/>
          <w:bCs/>
        </w:rPr>
        <w:t>Kliendiportaali sisselogimine ja identiteet</w:t>
      </w:r>
    </w:p>
    <w:p w14:paraId="3B199ED9" w14:textId="52ACF67F" w:rsidR="2B1D962E" w:rsidRDefault="2B1D962E" w:rsidP="016BC5F6">
      <w:pPr>
        <w:numPr>
          <w:ilvl w:val="0"/>
          <w:numId w:val="16"/>
        </w:numPr>
        <w:rPr>
          <w:rFonts w:ascii="Aptos" w:eastAsia="Aptos" w:hAnsi="Aptos" w:cs="Aptos"/>
        </w:rPr>
      </w:pPr>
      <w:r w:rsidRPr="016BC5F6">
        <w:rPr>
          <w:rFonts w:ascii="Aptos" w:eastAsia="Aptos" w:hAnsi="Aptos" w:cs="Aptos"/>
        </w:rPr>
        <w:t>Kliendiportaal on monoliitne front-end</w:t>
      </w:r>
    </w:p>
    <w:p w14:paraId="631F5F36" w14:textId="3A1B47AD" w:rsidR="2B1D962E" w:rsidRDefault="2B1D962E" w:rsidP="016BC5F6">
      <w:pPr>
        <w:numPr>
          <w:ilvl w:val="0"/>
          <w:numId w:val="16"/>
        </w:numPr>
        <w:rPr>
          <w:rFonts w:ascii="Aptos" w:eastAsia="Aptos" w:hAnsi="Aptos" w:cs="Aptos"/>
        </w:rPr>
      </w:pPr>
      <w:r w:rsidRPr="016BC5F6">
        <w:rPr>
          <w:rFonts w:ascii="Aptos" w:eastAsia="Aptos" w:hAnsi="Aptos" w:cs="Aptos"/>
        </w:rPr>
        <w:t>Kliendiportaalil ei ole oma back-endi, kogu vajalik funktsionaalsus lahendatakse eraldiseisvates mikroteenustes</w:t>
      </w:r>
    </w:p>
    <w:p w14:paraId="20904BD0" w14:textId="29CD530D" w:rsidR="2B1D962E" w:rsidRDefault="2B1D962E" w:rsidP="016BC5F6">
      <w:pPr>
        <w:numPr>
          <w:ilvl w:val="0"/>
          <w:numId w:val="16"/>
        </w:numPr>
        <w:rPr>
          <w:rFonts w:ascii="Aptos" w:eastAsia="Aptos" w:hAnsi="Aptos" w:cs="Aptos"/>
        </w:rPr>
      </w:pPr>
      <w:r w:rsidRPr="016BC5F6">
        <w:rPr>
          <w:rFonts w:ascii="Aptos" w:eastAsia="Aptos" w:hAnsi="Aptos" w:cs="Aptos"/>
        </w:rPr>
        <w:t>Kliendiportaali hanke esimese etapi jaoks vajalikud apid olemasolevates legacy süsteemides tuleb peita ACL taha ja mitte neid kliendiportaalis otse kasutada</w:t>
      </w:r>
    </w:p>
    <w:p w14:paraId="2C3372E5" w14:textId="5EE28F28" w:rsidR="2B1D962E" w:rsidRDefault="2B1D962E" w:rsidP="016BC5F6">
      <w:pPr>
        <w:numPr>
          <w:ilvl w:val="0"/>
          <w:numId w:val="16"/>
        </w:numPr>
        <w:rPr>
          <w:rFonts w:ascii="Aptos" w:eastAsia="Aptos" w:hAnsi="Aptos" w:cs="Aptos"/>
        </w:rPr>
      </w:pPr>
      <w:r w:rsidRPr="016BC5F6">
        <w:rPr>
          <w:rFonts w:ascii="Aptos" w:eastAsia="Aptos" w:hAnsi="Aptos" w:cs="Aptos"/>
        </w:rPr>
        <w:t>Süsteem ei hõlma mitte ainult kliendiportaali sisselogimist vaid ka edasist sessiooni ja apide ligipääsu</w:t>
      </w:r>
    </w:p>
    <w:p w14:paraId="566F3803" w14:textId="4604863D" w:rsidR="2B1D962E" w:rsidRDefault="2B1D962E" w:rsidP="016BC5F6">
      <w:pPr>
        <w:numPr>
          <w:ilvl w:val="0"/>
          <w:numId w:val="16"/>
        </w:numPr>
        <w:rPr>
          <w:rFonts w:ascii="Aptos" w:eastAsia="Aptos" w:hAnsi="Aptos" w:cs="Aptos"/>
        </w:rPr>
      </w:pPr>
      <w:r w:rsidRPr="016BC5F6">
        <w:rPr>
          <w:rFonts w:ascii="Aptos" w:eastAsia="Aptos" w:hAnsi="Aptos" w:cs="Aptos"/>
        </w:rPr>
        <w:t>Süsteem on kasutatav ka mobiilsete rakenduste jaoks</w:t>
      </w:r>
    </w:p>
    <w:p w14:paraId="273B7816" w14:textId="1A0E4754" w:rsidR="2B1D962E" w:rsidRDefault="2B1D962E" w:rsidP="016BC5F6">
      <w:pPr>
        <w:numPr>
          <w:ilvl w:val="0"/>
          <w:numId w:val="16"/>
        </w:numPr>
        <w:rPr>
          <w:rFonts w:ascii="Aptos" w:eastAsia="Aptos" w:hAnsi="Aptos" w:cs="Aptos"/>
        </w:rPr>
      </w:pPr>
      <w:r w:rsidRPr="016BC5F6">
        <w:rPr>
          <w:rFonts w:ascii="Aptos" w:eastAsia="Aptos" w:hAnsi="Aptos" w:cs="Aptos"/>
        </w:rPr>
        <w:t>Sisse peavad saama logida ja autentimine peab toetama:</w:t>
      </w:r>
    </w:p>
    <w:p w14:paraId="6C2A458B" w14:textId="08A9C1DE" w:rsidR="2B1D962E" w:rsidRDefault="2B1D962E" w:rsidP="016BC5F6">
      <w:pPr>
        <w:numPr>
          <w:ilvl w:val="1"/>
          <w:numId w:val="16"/>
        </w:numPr>
        <w:rPr>
          <w:rFonts w:ascii="Aptos" w:eastAsia="Aptos" w:hAnsi="Aptos" w:cs="Aptos"/>
        </w:rPr>
      </w:pPr>
      <w:r w:rsidRPr="016BC5F6">
        <w:rPr>
          <w:rFonts w:ascii="Aptos" w:eastAsia="Aptos" w:hAnsi="Aptos" w:cs="Aptos"/>
        </w:rPr>
        <w:t>Töötaja - Entra ID</w:t>
      </w:r>
    </w:p>
    <w:p w14:paraId="3F96034D" w14:textId="7528590B" w:rsidR="2B1D962E" w:rsidRDefault="0E529390" w:rsidP="1CC3743B">
      <w:pPr>
        <w:numPr>
          <w:ilvl w:val="1"/>
          <w:numId w:val="16"/>
        </w:numPr>
        <w:rPr>
          <w:rFonts w:ascii="Aptos" w:eastAsia="Aptos" w:hAnsi="Aptos" w:cs="Aptos"/>
        </w:rPr>
      </w:pPr>
      <w:r w:rsidRPr="1CC3743B">
        <w:rPr>
          <w:rFonts w:ascii="Aptos" w:eastAsia="Aptos" w:hAnsi="Aptos" w:cs="Aptos"/>
        </w:rPr>
        <w:lastRenderedPageBreak/>
        <w:t>Isik - TARA. Isik võib piirduda iseendana tellimuse tegemisega või profiili (mingi isikuga seotud salvestatud info) vaatamisega või võivad isikul olla keerulisemad seosed olemasolevate andmetega või tellimustega, näiteks erinevad rollid</w:t>
      </w:r>
    </w:p>
    <w:p w14:paraId="574629A3" w14:textId="0223BCD1" w:rsidR="2B1D962E" w:rsidRDefault="2B1D962E" w:rsidP="016BC5F6">
      <w:pPr>
        <w:numPr>
          <w:ilvl w:val="1"/>
          <w:numId w:val="16"/>
        </w:numPr>
        <w:rPr>
          <w:rFonts w:ascii="Aptos" w:eastAsia="Aptos" w:hAnsi="Aptos" w:cs="Aptos"/>
        </w:rPr>
      </w:pPr>
      <w:r w:rsidRPr="016BC5F6">
        <w:rPr>
          <w:rFonts w:ascii="Aptos" w:eastAsia="Aptos" w:hAnsi="Aptos" w:cs="Aptos"/>
        </w:rPr>
        <w:t>Mitme isiku poolt jagatud kasutuses olev seade, mis peab teatud lubatud andmetele ligi saama</w:t>
      </w:r>
    </w:p>
    <w:p w14:paraId="01CC3287" w14:textId="359718B2" w:rsidR="2B1D962E" w:rsidRDefault="2B1D962E" w:rsidP="016BC5F6">
      <w:pPr>
        <w:rPr>
          <w:rFonts w:ascii="Aptos" w:eastAsia="Aptos" w:hAnsi="Aptos" w:cs="Aptos"/>
        </w:rPr>
      </w:pPr>
      <w:r w:rsidRPr="016BC5F6">
        <w:rPr>
          <w:rFonts w:ascii="Aptos" w:eastAsia="Aptos" w:hAnsi="Aptos" w:cs="Aptos"/>
        </w:rPr>
        <w:t xml:space="preserve"> </w:t>
      </w:r>
    </w:p>
    <w:p w14:paraId="429CB50D" w14:textId="37E73590" w:rsidR="2B1D962E" w:rsidRDefault="2B1D962E" w:rsidP="016BC5F6">
      <w:pPr>
        <w:rPr>
          <w:rFonts w:ascii="Aptos" w:eastAsia="Aptos" w:hAnsi="Aptos" w:cs="Aptos"/>
        </w:rPr>
      </w:pPr>
      <w:r w:rsidRPr="016BC5F6">
        <w:rPr>
          <w:rFonts w:ascii="Aptos" w:eastAsia="Aptos" w:hAnsi="Aptos" w:cs="Aptos"/>
        </w:rPr>
        <w:t>Mikroteenuste arhitektuuri puhul on mõistlik kasutada jwt tokenit api päringute auth jaoks. Jwt tokeni sisse saab kodeerida:</w:t>
      </w:r>
    </w:p>
    <w:p w14:paraId="252AD360" w14:textId="35B44AC7" w:rsidR="2B1D962E" w:rsidRDefault="2B1D962E" w:rsidP="016BC5F6">
      <w:pPr>
        <w:numPr>
          <w:ilvl w:val="0"/>
          <w:numId w:val="15"/>
        </w:numPr>
        <w:rPr>
          <w:rFonts w:ascii="Aptos" w:eastAsia="Aptos" w:hAnsi="Aptos" w:cs="Aptos"/>
        </w:rPr>
      </w:pPr>
      <w:r w:rsidRPr="016BC5F6">
        <w:rPr>
          <w:rFonts w:ascii="Aptos" w:eastAsia="Aptos" w:hAnsi="Aptos" w:cs="Aptos"/>
        </w:rPr>
        <w:t>Person - isik, kes tegutseb. Entra kasutaja kui tegemist on töötajaga, tara kaudu autenditud isik. Tühi, muul juhul.</w:t>
      </w:r>
    </w:p>
    <w:p w14:paraId="6898BFE0" w14:textId="2E5AB818" w:rsidR="2B1D962E" w:rsidRDefault="2B1D962E" w:rsidP="016BC5F6">
      <w:pPr>
        <w:numPr>
          <w:ilvl w:val="0"/>
          <w:numId w:val="15"/>
        </w:numPr>
        <w:rPr>
          <w:rFonts w:ascii="Aptos" w:eastAsia="Aptos" w:hAnsi="Aptos" w:cs="Aptos"/>
        </w:rPr>
      </w:pPr>
      <w:r w:rsidRPr="016BC5F6">
        <w:rPr>
          <w:rFonts w:ascii="Aptos" w:eastAsia="Aptos" w:hAnsi="Aptos" w:cs="Aptos"/>
        </w:rPr>
        <w:t>Representative - Person, kui tegemist on tara kaudu autenditud kasutajaga. Entra puhul vabalt valitud (kui pole määratud eraldi ärireeglite ja seostega)</w:t>
      </w:r>
    </w:p>
    <w:p w14:paraId="2237943F" w14:textId="58E04E9E" w:rsidR="2B1D962E" w:rsidRDefault="2B1D962E" w:rsidP="016BC5F6">
      <w:pPr>
        <w:numPr>
          <w:ilvl w:val="0"/>
          <w:numId w:val="15"/>
        </w:numPr>
        <w:rPr>
          <w:rFonts w:ascii="Aptos" w:eastAsia="Aptos" w:hAnsi="Aptos" w:cs="Aptos"/>
        </w:rPr>
      </w:pPr>
      <w:r w:rsidRPr="016BC5F6">
        <w:rPr>
          <w:rFonts w:ascii="Aptos" w:eastAsia="Aptos" w:hAnsi="Aptos" w:cs="Aptos"/>
        </w:rPr>
        <w:t>Representee -  kelle õigustes tegutsetakse. Sama kui representative, kui tegutsetakse iseendana. Muul juhul määratud esindusõigustega.</w:t>
      </w:r>
    </w:p>
    <w:p w14:paraId="1C04BA79" w14:textId="4D3177EE" w:rsidR="2B1D962E" w:rsidRDefault="2B1D962E" w:rsidP="016BC5F6">
      <w:pPr>
        <w:numPr>
          <w:ilvl w:val="0"/>
          <w:numId w:val="15"/>
        </w:numPr>
        <w:rPr>
          <w:rFonts w:ascii="Aptos" w:eastAsia="Aptos" w:hAnsi="Aptos" w:cs="Aptos"/>
        </w:rPr>
      </w:pPr>
      <w:r w:rsidRPr="016BC5F6">
        <w:rPr>
          <w:rFonts w:ascii="Aptos" w:eastAsia="Aptos" w:hAnsi="Aptos" w:cs="Aptos"/>
        </w:rPr>
        <w:t>Anonüümse kasutuse fakt</w:t>
      </w:r>
    </w:p>
    <w:p w14:paraId="79E81FD6" w14:textId="39DF9589" w:rsidR="2B1D962E" w:rsidRDefault="2B1D962E" w:rsidP="016BC5F6">
      <w:pPr>
        <w:numPr>
          <w:ilvl w:val="0"/>
          <w:numId w:val="15"/>
        </w:numPr>
        <w:rPr>
          <w:rFonts w:ascii="Aptos" w:eastAsia="Aptos" w:hAnsi="Aptos" w:cs="Aptos"/>
        </w:rPr>
      </w:pPr>
      <w:r w:rsidRPr="016BC5F6">
        <w:rPr>
          <w:rFonts w:ascii="Aptos" w:eastAsia="Aptos" w:hAnsi="Aptos" w:cs="Aptos"/>
        </w:rPr>
        <w:t>Anonüümse seadme fakt (seadme ligipääs kliendi andmetel peab olema määratud eraldi seostega)</w:t>
      </w:r>
    </w:p>
    <w:p w14:paraId="0F183EFD" w14:textId="1E54A903" w:rsidR="2B1D962E" w:rsidRDefault="2B1D962E" w:rsidP="016BC5F6">
      <w:pPr>
        <w:rPr>
          <w:rFonts w:ascii="Aptos" w:eastAsia="Aptos" w:hAnsi="Aptos" w:cs="Aptos"/>
        </w:rPr>
      </w:pPr>
      <w:r w:rsidRPr="016BC5F6">
        <w:rPr>
          <w:rFonts w:ascii="Aptos" w:eastAsia="Aptos" w:hAnsi="Aptos" w:cs="Aptos"/>
        </w:rPr>
        <w:t xml:space="preserve">Spetsiifiliste rollide kodeerimise vajadus ei ole selge aga on tõenäoline. </w:t>
      </w:r>
    </w:p>
    <w:p w14:paraId="36FB3533" w14:textId="0311DAE9" w:rsidR="2B1D962E" w:rsidRDefault="2B1D962E" w:rsidP="016BC5F6">
      <w:pPr>
        <w:rPr>
          <w:rFonts w:ascii="Aptos" w:eastAsia="Aptos" w:hAnsi="Aptos" w:cs="Aptos"/>
        </w:rPr>
      </w:pPr>
      <w:r w:rsidRPr="016BC5F6">
        <w:rPr>
          <w:rFonts w:ascii="Aptos" w:eastAsia="Aptos" w:hAnsi="Aptos" w:cs="Aptos"/>
        </w:rPr>
        <w:t>Mikroteenused saavad lubada või keelata ligipääsu apidele jwt tokeni alusel või saab seda teha api gateway tasemel. Mikroteenused otsustavad jwt claimide alusel, kas päringuga lisatavad või küsitavad andmed on lubatud.</w:t>
      </w:r>
    </w:p>
    <w:p w14:paraId="4164D1B7" w14:textId="2A48FE65" w:rsidR="2B1D962E" w:rsidRDefault="7229A636" w:rsidP="1CC3743B">
      <w:pPr>
        <w:rPr>
          <w:rFonts w:ascii="Aptos" w:eastAsia="Aptos" w:hAnsi="Aptos" w:cs="Aptos"/>
        </w:rPr>
      </w:pPr>
      <w:r w:rsidRPr="1CC3743B">
        <w:rPr>
          <w:rFonts w:ascii="Aptos" w:eastAsia="Aptos" w:hAnsi="Aptos" w:cs="Aptos"/>
        </w:rPr>
        <w:t>Jwt tokenile saab kehtestada lühikese kehtivusaja (5-10min) ja värskendamist samuti piirata ajaliselt, et saavutada sessiooni aegumine ja uue autentimise nõudmine.</w:t>
      </w:r>
    </w:p>
    <w:p w14:paraId="154C9513" w14:textId="1632D471" w:rsidR="2B1D962E" w:rsidRDefault="2B1D962E" w:rsidP="016BC5F6">
      <w:pPr>
        <w:rPr>
          <w:rFonts w:ascii="Aptos" w:eastAsia="Aptos" w:hAnsi="Aptos" w:cs="Aptos"/>
        </w:rPr>
      </w:pPr>
      <w:r w:rsidRPr="016BC5F6">
        <w:rPr>
          <w:rFonts w:ascii="Aptos" w:eastAsia="Aptos" w:hAnsi="Aptos" w:cs="Aptos"/>
        </w:rPr>
        <w:t>Jwt tokeni väljastamine võib käia erineval moel:</w:t>
      </w:r>
    </w:p>
    <w:p w14:paraId="52DB1330" w14:textId="5EB83F0E" w:rsidR="2B1D962E" w:rsidRDefault="2B1D962E" w:rsidP="016BC5F6">
      <w:pPr>
        <w:numPr>
          <w:ilvl w:val="0"/>
          <w:numId w:val="14"/>
        </w:numPr>
        <w:rPr>
          <w:rFonts w:ascii="Aptos" w:eastAsia="Aptos" w:hAnsi="Aptos" w:cs="Aptos"/>
        </w:rPr>
      </w:pPr>
      <w:r w:rsidRPr="016BC5F6">
        <w:rPr>
          <w:rFonts w:ascii="Aptos" w:eastAsia="Aptos" w:hAnsi="Aptos" w:cs="Aptos"/>
        </w:rPr>
        <w:t>Entras autenditud kasutajal lubatakse küsida vajalike andmetega jwt token</w:t>
      </w:r>
    </w:p>
    <w:p w14:paraId="35129E16" w14:textId="6671BEF2" w:rsidR="2B1D962E" w:rsidRDefault="2B1D962E" w:rsidP="016BC5F6">
      <w:pPr>
        <w:numPr>
          <w:ilvl w:val="0"/>
          <w:numId w:val="14"/>
        </w:numPr>
        <w:rPr>
          <w:rFonts w:ascii="Aptos" w:eastAsia="Aptos" w:hAnsi="Aptos" w:cs="Aptos"/>
        </w:rPr>
      </w:pPr>
      <w:r w:rsidRPr="2564F9D6">
        <w:rPr>
          <w:rFonts w:ascii="Aptos" w:eastAsia="Aptos" w:hAnsi="Aptos" w:cs="Aptos"/>
        </w:rPr>
        <w:t>T</w:t>
      </w:r>
      <w:r w:rsidR="0FF670CA" w:rsidRPr="2564F9D6">
        <w:rPr>
          <w:rFonts w:ascii="Aptos" w:eastAsia="Aptos" w:hAnsi="Aptos" w:cs="Aptos"/>
        </w:rPr>
        <w:t>ARA</w:t>
      </w:r>
      <w:r w:rsidRPr="2564F9D6">
        <w:rPr>
          <w:rFonts w:ascii="Aptos" w:eastAsia="Aptos" w:hAnsi="Aptos" w:cs="Aptos"/>
        </w:rPr>
        <w:t xml:space="preserve"> kaudu autenditud kasutajatele väljastatakse jwt token tara autentimisinfo põhjal</w:t>
      </w:r>
    </w:p>
    <w:p w14:paraId="6120F6D2" w14:textId="4BAFAD8A" w:rsidR="2B1D962E" w:rsidRDefault="2B1D962E" w:rsidP="016BC5F6">
      <w:pPr>
        <w:numPr>
          <w:ilvl w:val="0"/>
          <w:numId w:val="14"/>
        </w:numPr>
        <w:rPr>
          <w:rFonts w:ascii="Aptos" w:eastAsia="Aptos" w:hAnsi="Aptos" w:cs="Aptos"/>
        </w:rPr>
      </w:pPr>
      <w:r w:rsidRPr="016BC5F6">
        <w:rPr>
          <w:rFonts w:ascii="Aptos" w:eastAsia="Aptos" w:hAnsi="Aptos" w:cs="Aptos"/>
        </w:rPr>
        <w:t>Eelgenereeritud pikajalise tokeni (mobiilirakenduse/seadme lubamisel, profiili loomisel loodud) alusel</w:t>
      </w:r>
    </w:p>
    <w:p w14:paraId="047659E2" w14:textId="268AAA82" w:rsidR="016BC5F6" w:rsidRDefault="016BC5F6" w:rsidP="016BC5F6">
      <w:pPr>
        <w:rPr>
          <w:rFonts w:ascii="Aptos" w:eastAsia="Aptos" w:hAnsi="Aptos" w:cs="Aptos"/>
        </w:rPr>
      </w:pPr>
    </w:p>
    <w:p w14:paraId="4EAB5A16" w14:textId="0F16ACE0" w:rsidR="016BC5F6" w:rsidRPr="00D33B14" w:rsidRDefault="2D79FDDD" w:rsidP="00D33B14">
      <w:pPr>
        <w:pStyle w:val="Heading1"/>
        <w:rPr>
          <w:rFonts w:hint="eastAsia"/>
          <w:sz w:val="24"/>
          <w:szCs w:val="24"/>
        </w:rPr>
      </w:pPr>
      <w:r>
        <w:lastRenderedPageBreak/>
        <w:t>I</w:t>
      </w:r>
      <w:r w:rsidR="547EAE4E">
        <w:t>ntegratsioonide kirjeldused</w:t>
      </w:r>
    </w:p>
    <w:p w14:paraId="1F2E95E0" w14:textId="3854C8A9" w:rsidR="23333E17" w:rsidRDefault="23333E17" w:rsidP="23333E17"/>
    <w:p w14:paraId="52087A7B" w14:textId="1AC9784C" w:rsidR="78F78AA9" w:rsidRDefault="763E032F" w:rsidP="78F78AA9">
      <w:r>
        <w:t>Api on kirjeldatud OpenAPI standardi järgi.</w:t>
      </w:r>
      <w:r w:rsidR="520FBDB7">
        <w:t xml:space="preserve"> OpenAPI spertsifikatsioon on lisatud hankematerjalidele (</w:t>
      </w:r>
      <w:r w:rsidR="520FBDB7" w:rsidRPr="23333E17">
        <w:rPr>
          <w:b/>
          <w:bCs/>
        </w:rPr>
        <w:t>ttl</w:t>
      </w:r>
      <w:r w:rsidR="45AD4E3C" w:rsidRPr="23333E17">
        <w:rPr>
          <w:b/>
          <w:bCs/>
        </w:rPr>
        <w:t>2</w:t>
      </w:r>
      <w:r w:rsidR="520FBDB7" w:rsidRPr="23333E17">
        <w:rPr>
          <w:b/>
          <w:bCs/>
        </w:rPr>
        <w:t>_openapi.json</w:t>
      </w:r>
      <w:r w:rsidR="520FBDB7">
        <w:t xml:space="preserve">). </w:t>
      </w:r>
    </w:p>
    <w:p w14:paraId="2B9815CB" w14:textId="6E01D274" w:rsidR="78F78AA9" w:rsidRDefault="763E032F" w:rsidP="78F78AA9">
      <w:r>
        <w:t xml:space="preserve"> Järgnevalt on välja toodud </w:t>
      </w:r>
      <w:r w:rsidR="3D09867F">
        <w:t>esimeses etapis kasutatavad teenused ja otspunktid.</w:t>
      </w:r>
    </w:p>
    <w:p w14:paraId="09AA7FA5" w14:textId="01D6E5FB" w:rsidR="016BC5F6" w:rsidRDefault="0EF0B1D6" w:rsidP="1CC3743B">
      <w:pPr>
        <w:rPr>
          <w:rFonts w:eastAsiaTheme="minorEastAsia" w:hint="eastAsia"/>
        </w:rPr>
      </w:pPr>
      <w:r w:rsidRPr="1CC3743B">
        <w:rPr>
          <w:rFonts w:eastAsiaTheme="minorEastAsia"/>
        </w:rPr>
        <w:t xml:space="preserve">1. </w:t>
      </w:r>
      <w:r w:rsidR="4F6B61ED" w:rsidRPr="1CC3743B">
        <w:rPr>
          <w:rFonts w:ascii="system-ui" w:eastAsia="system-ui" w:hAnsi="system-ui" w:cs="system-ui"/>
        </w:rPr>
        <w:t xml:space="preserve">Lepingute nimekiri ja detailid </w:t>
      </w:r>
    </w:p>
    <w:p w14:paraId="25771522" w14:textId="0D474C3F" w:rsidR="016BC5F6" w:rsidRDefault="70002A84" w:rsidP="23333E17">
      <w:pPr>
        <w:rPr>
          <w:rFonts w:eastAsiaTheme="minorEastAsia" w:hint="eastAsia"/>
          <w:lang w:val="en-US"/>
        </w:rPr>
      </w:pPr>
      <w:r w:rsidRPr="23333E17">
        <w:rPr>
          <w:rFonts w:ascii="system-ui" w:eastAsia="system-ui" w:hAnsi="system-ui" w:cs="system-ui"/>
          <w:lang w:val="en-US"/>
        </w:rPr>
        <w:t xml:space="preserve">Endpoint: </w:t>
      </w:r>
      <w:r w:rsidR="4F6B61ED" w:rsidRPr="23333E17">
        <w:rPr>
          <w:rFonts w:ascii="system-ui" w:eastAsia="system-ui" w:hAnsi="system-ui" w:cs="system-ui"/>
          <w:lang w:val="en-US"/>
        </w:rPr>
        <w:t>/api/</w:t>
      </w:r>
      <w:r w:rsidR="4F6B61ED" w:rsidRPr="23333E17">
        <w:rPr>
          <w:rFonts w:eastAsiaTheme="minorEastAsia"/>
          <w:lang w:val="en-US"/>
        </w:rPr>
        <w:t xml:space="preserve"> sales-contracts/by-customer-reg-code/:regCode</w:t>
      </w:r>
    </w:p>
    <w:p w14:paraId="4477EF3B" w14:textId="73DC0198" w:rsidR="016BC5F6" w:rsidRDefault="0EF0B1D6" w:rsidP="1CC3743B">
      <w:pPr>
        <w:spacing w:before="240" w:after="120"/>
        <w:rPr>
          <w:rFonts w:ascii="system-ui" w:eastAsia="system-ui" w:hAnsi="system-ui" w:cs="system-ui"/>
          <w:lang w:val="en-US"/>
        </w:rPr>
      </w:pPr>
      <w:r w:rsidRPr="23333E17">
        <w:rPr>
          <w:rFonts w:eastAsiaTheme="minorEastAsia"/>
        </w:rPr>
        <w:t xml:space="preserve"> </w:t>
      </w:r>
      <w:r w:rsidRPr="23333E17">
        <w:rPr>
          <w:rFonts w:eastAsiaTheme="minorEastAsia"/>
          <w:lang w:val="en-US"/>
        </w:rPr>
        <w:t xml:space="preserve">2. </w:t>
      </w:r>
      <w:r w:rsidR="67AB61A1" w:rsidRPr="23333E17">
        <w:rPr>
          <w:rFonts w:ascii="system-ui" w:eastAsia="system-ui" w:hAnsi="system-ui" w:cs="system-ui"/>
          <w:lang w:val="en-US"/>
        </w:rPr>
        <w:t xml:space="preserve">Müügipakkumiste info </w:t>
      </w:r>
    </w:p>
    <w:p w14:paraId="75B73FD2" w14:textId="08E314B7" w:rsidR="016BC5F6" w:rsidRDefault="0EF0B1D6" w:rsidP="23333E17">
      <w:pPr>
        <w:spacing w:before="240" w:after="120"/>
        <w:rPr>
          <w:rFonts w:eastAsiaTheme="minorEastAsia" w:hint="eastAsia"/>
          <w:lang w:val="en-US"/>
        </w:rPr>
      </w:pPr>
      <w:r w:rsidRPr="23333E17">
        <w:rPr>
          <w:rFonts w:eastAsiaTheme="minorEastAsia"/>
          <w:lang w:val="en-US"/>
        </w:rPr>
        <w:t>Endpoint: sale-offer/?filter=[{"field":"customer.regNum","value":["regCode"]}]</w:t>
      </w:r>
    </w:p>
    <w:p w14:paraId="28DB6A87" w14:textId="20BB2486" w:rsidR="016BC5F6" w:rsidRDefault="555BADDB" w:rsidP="23333E17">
      <w:pPr>
        <w:spacing w:before="240" w:after="120"/>
        <w:rPr>
          <w:rFonts w:ascii="system-ui" w:eastAsia="system-ui" w:hAnsi="system-ui" w:cs="system-ui"/>
        </w:rPr>
      </w:pPr>
      <w:r w:rsidRPr="23333E17">
        <w:rPr>
          <w:rFonts w:ascii="system-ui" w:eastAsia="system-ui" w:hAnsi="system-ui" w:cs="system-ui"/>
        </w:rPr>
        <w:t>3. Lepingu täitmise info / Tarnegraafik</w:t>
      </w:r>
    </w:p>
    <w:p w14:paraId="735F95B3" w14:textId="5CEA61BC" w:rsidR="016BC5F6" w:rsidRDefault="0EF0B1D6" w:rsidP="23333E17">
      <w:pPr>
        <w:rPr>
          <w:rFonts w:eastAsiaTheme="minorEastAsia" w:hint="eastAsia"/>
        </w:rPr>
      </w:pPr>
      <w:r w:rsidRPr="23333E17">
        <w:rPr>
          <w:rFonts w:eastAsiaTheme="minorEastAsia"/>
        </w:rPr>
        <w:t>Endpoint: delivery-graph/by-sales-contract/:id</w:t>
      </w:r>
    </w:p>
    <w:p w14:paraId="580BE97A" w14:textId="41DA87B9" w:rsidR="016BC5F6" w:rsidRDefault="0EF0B1D6" w:rsidP="23333E17">
      <w:pPr>
        <w:rPr>
          <w:rFonts w:eastAsiaTheme="minorEastAsia" w:hint="eastAsia"/>
        </w:rPr>
      </w:pPr>
      <w:r w:rsidRPr="23333E17">
        <w:rPr>
          <w:rFonts w:eastAsiaTheme="minorEastAsia"/>
        </w:rPr>
        <w:t>4. Tarnegraafikute ja vedude staatuste kuvamine</w:t>
      </w:r>
    </w:p>
    <w:p w14:paraId="7456B270" w14:textId="7BAA4EB5" w:rsidR="016BC5F6" w:rsidRDefault="0EF0B1D6" w:rsidP="23333E17">
      <w:pPr>
        <w:rPr>
          <w:rFonts w:ascii="Aptos" w:eastAsia="Aptos" w:hAnsi="Aptos" w:cs="Aptos"/>
          <w:color w:val="C5C8C6"/>
          <w:sz w:val="21"/>
          <w:szCs w:val="21"/>
          <w:lang w:val="en-US"/>
        </w:rPr>
      </w:pPr>
      <w:r w:rsidRPr="23333E17">
        <w:rPr>
          <w:rFonts w:eastAsiaTheme="minorEastAsia"/>
        </w:rPr>
        <w:t>Endpoint: delivery-graph/by-sales-contract/:id</w:t>
      </w:r>
    </w:p>
    <w:p w14:paraId="1FB4FB29" w14:textId="00915CE9" w:rsidR="016BC5F6" w:rsidRDefault="0EF0B1D6" w:rsidP="23333E17">
      <w:pPr>
        <w:rPr>
          <w:rFonts w:ascii="Aptos" w:eastAsia="Aptos" w:hAnsi="Aptos"/>
          <w:color w:val="000000" w:themeColor="text1"/>
        </w:rPr>
      </w:pPr>
      <w:r w:rsidRPr="23333E17">
        <w:rPr>
          <w:rFonts w:eastAsiaTheme="minorEastAsia"/>
        </w:rPr>
        <w:t xml:space="preserve">5. </w:t>
      </w:r>
      <w:r w:rsidR="3AA48369" w:rsidRPr="23333E17">
        <w:rPr>
          <w:rFonts w:ascii="Aptos" w:eastAsia="Aptos" w:hAnsi="Aptos"/>
          <w:color w:val="000000" w:themeColor="text1"/>
          <w:lang w:val="en-US"/>
        </w:rPr>
        <w:t>Mõõtmistulemuste kuvamine TTL2-st (mõõdetud ja arveldatud maht)</w:t>
      </w:r>
    </w:p>
    <w:p w14:paraId="3E7B30EB" w14:textId="6A4236D3" w:rsidR="016BC5F6" w:rsidRDefault="0EF0B1D6" w:rsidP="23333E17">
      <w:pPr>
        <w:rPr>
          <w:rFonts w:eastAsiaTheme="minorEastAsia" w:hint="eastAsia"/>
          <w:lang w:val="en-US"/>
        </w:rPr>
      </w:pPr>
      <w:r w:rsidRPr="23333E17">
        <w:rPr>
          <w:rFonts w:eastAsiaTheme="minorEastAsia"/>
          <w:lang w:val="en-US"/>
        </w:rPr>
        <w:t>Endpoint: timber-load/page?filter=[{"field":"salesContract.customer.id","value":[":id"]},{"field":"divDateFrom","value":[":periodStart"]},{"field":"divDateTo","value":[":periodEnd"]},{"field":"statuses","value":[":value1, :value2"]}]</w:t>
      </w:r>
    </w:p>
    <w:p w14:paraId="2322A9E8" w14:textId="22AC8F43" w:rsidR="016BC5F6" w:rsidRDefault="0EF0B1D6" w:rsidP="23333E17">
      <w:pPr>
        <w:rPr>
          <w:rFonts w:eastAsiaTheme="minorEastAsia" w:hint="eastAsia"/>
        </w:rPr>
      </w:pPr>
      <w:r w:rsidRPr="23333E17">
        <w:rPr>
          <w:rFonts w:eastAsiaTheme="minorEastAsia"/>
        </w:rPr>
        <w:t>6. Arvete kuvamine</w:t>
      </w:r>
    </w:p>
    <w:p w14:paraId="3A0F3F0A" w14:textId="31D6F9B0" w:rsidR="016BC5F6" w:rsidRDefault="0EF0B1D6" w:rsidP="23333E17">
      <w:pPr>
        <w:rPr>
          <w:rFonts w:eastAsiaTheme="minorEastAsia" w:hint="eastAsia"/>
          <w:lang w:val="en-US"/>
        </w:rPr>
      </w:pPr>
      <w:r w:rsidRPr="23333E17">
        <w:rPr>
          <w:rFonts w:eastAsiaTheme="minorEastAsia"/>
          <w:lang w:val="en-US"/>
        </w:rPr>
        <w:t>Endpoint: invoice/page?filter=[{"field":"customer.id","value":["id"]},{"field":"salesContract.ContractId","value":["id"]}]</w:t>
      </w:r>
    </w:p>
    <w:p w14:paraId="373A792C" w14:textId="2D71D8B2" w:rsidR="016BC5F6" w:rsidRDefault="0EF0B1D6" w:rsidP="23333E17">
      <w:pPr>
        <w:rPr>
          <w:rFonts w:eastAsiaTheme="minorEastAsia" w:hint="eastAsia"/>
        </w:rPr>
      </w:pPr>
      <w:r w:rsidRPr="23333E17">
        <w:rPr>
          <w:rFonts w:eastAsiaTheme="minorEastAsia"/>
        </w:rPr>
        <w:t>7. Krediidilimiidi kuvamine</w:t>
      </w:r>
    </w:p>
    <w:p w14:paraId="264B10CE" w14:textId="3036D7CC" w:rsidR="016BC5F6" w:rsidRDefault="0EF0B1D6" w:rsidP="23333E17">
      <w:pPr>
        <w:rPr>
          <w:rFonts w:eastAsiaTheme="minorEastAsia" w:hint="eastAsia"/>
        </w:rPr>
      </w:pPr>
      <w:r w:rsidRPr="23333E17">
        <w:rPr>
          <w:rFonts w:eastAsiaTheme="minorEastAsia"/>
        </w:rPr>
        <w:t>Endpoint: customer/detail/:id</w:t>
      </w:r>
    </w:p>
    <w:p w14:paraId="3988436A" w14:textId="5ADE1078" w:rsidR="016BC5F6" w:rsidRDefault="0EF0B1D6" w:rsidP="23333E17">
      <w:pPr>
        <w:rPr>
          <w:rFonts w:eastAsiaTheme="minorEastAsia" w:hint="eastAsia"/>
        </w:rPr>
      </w:pPr>
      <w:r w:rsidRPr="23333E17">
        <w:rPr>
          <w:rFonts w:eastAsiaTheme="minorEastAsia"/>
        </w:rPr>
        <w:t>8. Tarnekohtade kuvamine</w:t>
      </w:r>
    </w:p>
    <w:p w14:paraId="2452813B" w14:textId="426418DE" w:rsidR="016BC5F6" w:rsidRDefault="0EF0B1D6" w:rsidP="23333E17">
      <w:pPr>
        <w:rPr>
          <w:rFonts w:eastAsiaTheme="minorEastAsia" w:hint="eastAsia"/>
        </w:rPr>
      </w:pPr>
      <w:r w:rsidRPr="23333E17">
        <w:rPr>
          <w:rFonts w:eastAsiaTheme="minorEastAsia"/>
        </w:rPr>
        <w:t>Endpoint: customer-address/by-customer-id/:id</w:t>
      </w:r>
    </w:p>
    <w:p w14:paraId="29849A8C" w14:textId="3B9D19B1" w:rsidR="016BC5F6" w:rsidRDefault="0EF0B1D6" w:rsidP="1CC3743B">
      <w:pPr>
        <w:rPr>
          <w:rFonts w:eastAsiaTheme="minorEastAsia" w:hint="eastAsia"/>
        </w:rPr>
      </w:pPr>
      <w:r w:rsidRPr="23333E17">
        <w:rPr>
          <w:rFonts w:eastAsiaTheme="minorEastAsia"/>
        </w:rPr>
        <w:t xml:space="preserve"> </w:t>
      </w:r>
    </w:p>
    <w:p w14:paraId="729C385C" w14:textId="54EB40F5" w:rsidR="3C6557BE" w:rsidRDefault="3C6557BE" w:rsidP="016BC5F6">
      <w:pPr>
        <w:rPr>
          <w:rFonts w:eastAsiaTheme="minorEastAsia" w:hint="eastAsia"/>
        </w:rPr>
      </w:pPr>
    </w:p>
    <w:sectPr w:rsidR="3C6557B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C693F" w14:textId="77777777" w:rsidR="000379FA" w:rsidRDefault="000379FA">
      <w:pPr>
        <w:spacing w:after="0" w:line="240" w:lineRule="auto"/>
      </w:pPr>
      <w:r>
        <w:separator/>
      </w:r>
    </w:p>
  </w:endnote>
  <w:endnote w:type="continuationSeparator" w:id="0">
    <w:p w14:paraId="293D3605" w14:textId="77777777" w:rsidR="000379FA" w:rsidRDefault="00037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system-u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05"/>
      <w:gridCol w:w="3005"/>
      <w:gridCol w:w="3005"/>
    </w:tblGrid>
    <w:tr w:rsidR="23333E17" w14:paraId="1F8BCBB8" w14:textId="77777777" w:rsidTr="23333E17">
      <w:trPr>
        <w:trHeight w:val="300"/>
      </w:trPr>
      <w:tc>
        <w:tcPr>
          <w:tcW w:w="3005" w:type="dxa"/>
        </w:tcPr>
        <w:p w14:paraId="44453D58" w14:textId="0925C393" w:rsidR="23333E17" w:rsidRDefault="23333E17" w:rsidP="23333E17">
          <w:pPr>
            <w:pStyle w:val="Header"/>
            <w:ind w:left="-115"/>
          </w:pPr>
        </w:p>
      </w:tc>
      <w:tc>
        <w:tcPr>
          <w:tcW w:w="3005" w:type="dxa"/>
        </w:tcPr>
        <w:p w14:paraId="300B1A0D" w14:textId="219B78DD" w:rsidR="23333E17" w:rsidRDefault="23333E17" w:rsidP="23333E17">
          <w:pPr>
            <w:pStyle w:val="Header"/>
            <w:jc w:val="center"/>
          </w:pPr>
        </w:p>
      </w:tc>
      <w:tc>
        <w:tcPr>
          <w:tcW w:w="3005" w:type="dxa"/>
        </w:tcPr>
        <w:p w14:paraId="08216A7E" w14:textId="5C5C29EF" w:rsidR="23333E17" w:rsidRDefault="23333E17" w:rsidP="23333E17">
          <w:pPr>
            <w:pStyle w:val="Header"/>
            <w:ind w:right="-115"/>
            <w:jc w:val="right"/>
          </w:pPr>
        </w:p>
      </w:tc>
    </w:tr>
  </w:tbl>
  <w:p w14:paraId="403840DF" w14:textId="5AE49225" w:rsidR="23333E17" w:rsidRDefault="23333E17" w:rsidP="23333E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CCA13" w14:textId="77777777" w:rsidR="000379FA" w:rsidRDefault="000379FA">
      <w:pPr>
        <w:spacing w:after="0" w:line="240" w:lineRule="auto"/>
      </w:pPr>
      <w:r>
        <w:separator/>
      </w:r>
    </w:p>
  </w:footnote>
  <w:footnote w:type="continuationSeparator" w:id="0">
    <w:p w14:paraId="21C22C4C" w14:textId="77777777" w:rsidR="000379FA" w:rsidRDefault="00037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05"/>
      <w:gridCol w:w="3005"/>
      <w:gridCol w:w="3005"/>
    </w:tblGrid>
    <w:tr w:rsidR="23333E17" w14:paraId="2654AD1E" w14:textId="77777777" w:rsidTr="23333E17">
      <w:trPr>
        <w:trHeight w:val="300"/>
      </w:trPr>
      <w:tc>
        <w:tcPr>
          <w:tcW w:w="3005" w:type="dxa"/>
        </w:tcPr>
        <w:p w14:paraId="278300F4" w14:textId="5EB41A8E" w:rsidR="23333E17" w:rsidRDefault="23333E17" w:rsidP="23333E17">
          <w:pPr>
            <w:pStyle w:val="Header"/>
            <w:ind w:left="-115"/>
          </w:pPr>
        </w:p>
      </w:tc>
      <w:tc>
        <w:tcPr>
          <w:tcW w:w="3005" w:type="dxa"/>
        </w:tcPr>
        <w:p w14:paraId="52EF7FE3" w14:textId="5EF16680" w:rsidR="23333E17" w:rsidRDefault="23333E17" w:rsidP="23333E17">
          <w:pPr>
            <w:pStyle w:val="Header"/>
            <w:jc w:val="center"/>
          </w:pPr>
        </w:p>
      </w:tc>
      <w:tc>
        <w:tcPr>
          <w:tcW w:w="3005" w:type="dxa"/>
        </w:tcPr>
        <w:p w14:paraId="05C8F49A" w14:textId="43FB0460" w:rsidR="23333E17" w:rsidRDefault="23333E17" w:rsidP="23333E17">
          <w:pPr>
            <w:pStyle w:val="Header"/>
            <w:ind w:right="-115"/>
            <w:jc w:val="right"/>
          </w:pPr>
        </w:p>
      </w:tc>
    </w:tr>
  </w:tbl>
  <w:p w14:paraId="5A6F5701" w14:textId="002C6BE9" w:rsidR="23333E17" w:rsidRDefault="23333E17" w:rsidP="23333E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8ED5F"/>
    <w:multiLevelType w:val="hybridMultilevel"/>
    <w:tmpl w:val="FFFFFFFF"/>
    <w:lvl w:ilvl="0" w:tplc="4E4664C8">
      <w:start w:val="1"/>
      <w:numFmt w:val="bullet"/>
      <w:lvlText w:val="►"/>
      <w:lvlJc w:val="left"/>
      <w:pPr>
        <w:ind w:left="720" w:hanging="360"/>
      </w:pPr>
      <w:rPr>
        <w:rFonts w:ascii="Arial" w:hAnsi="Arial" w:hint="default"/>
      </w:rPr>
    </w:lvl>
    <w:lvl w:ilvl="1" w:tplc="A3581A14">
      <w:start w:val="1"/>
      <w:numFmt w:val="bullet"/>
      <w:lvlText w:val="o"/>
      <w:lvlJc w:val="left"/>
      <w:pPr>
        <w:ind w:left="1440" w:hanging="360"/>
      </w:pPr>
      <w:rPr>
        <w:rFonts w:ascii="Courier New" w:hAnsi="Courier New" w:hint="default"/>
      </w:rPr>
    </w:lvl>
    <w:lvl w:ilvl="2" w:tplc="B4BC02B4">
      <w:start w:val="1"/>
      <w:numFmt w:val="bullet"/>
      <w:lvlText w:val=""/>
      <w:lvlJc w:val="left"/>
      <w:pPr>
        <w:ind w:left="2160" w:hanging="360"/>
      </w:pPr>
      <w:rPr>
        <w:rFonts w:ascii="Wingdings" w:hAnsi="Wingdings" w:hint="default"/>
      </w:rPr>
    </w:lvl>
    <w:lvl w:ilvl="3" w:tplc="02AC0082">
      <w:start w:val="1"/>
      <w:numFmt w:val="bullet"/>
      <w:lvlText w:val=""/>
      <w:lvlJc w:val="left"/>
      <w:pPr>
        <w:ind w:left="2880" w:hanging="360"/>
      </w:pPr>
      <w:rPr>
        <w:rFonts w:ascii="Symbol" w:hAnsi="Symbol" w:hint="default"/>
      </w:rPr>
    </w:lvl>
    <w:lvl w:ilvl="4" w:tplc="B6788D04">
      <w:start w:val="1"/>
      <w:numFmt w:val="bullet"/>
      <w:lvlText w:val="o"/>
      <w:lvlJc w:val="left"/>
      <w:pPr>
        <w:ind w:left="3600" w:hanging="360"/>
      </w:pPr>
      <w:rPr>
        <w:rFonts w:ascii="Courier New" w:hAnsi="Courier New" w:hint="default"/>
      </w:rPr>
    </w:lvl>
    <w:lvl w:ilvl="5" w:tplc="7BB66A60">
      <w:start w:val="1"/>
      <w:numFmt w:val="bullet"/>
      <w:lvlText w:val=""/>
      <w:lvlJc w:val="left"/>
      <w:pPr>
        <w:ind w:left="4320" w:hanging="360"/>
      </w:pPr>
      <w:rPr>
        <w:rFonts w:ascii="Wingdings" w:hAnsi="Wingdings" w:hint="default"/>
      </w:rPr>
    </w:lvl>
    <w:lvl w:ilvl="6" w:tplc="4C8CE418">
      <w:start w:val="1"/>
      <w:numFmt w:val="bullet"/>
      <w:lvlText w:val=""/>
      <w:lvlJc w:val="left"/>
      <w:pPr>
        <w:ind w:left="5040" w:hanging="360"/>
      </w:pPr>
      <w:rPr>
        <w:rFonts w:ascii="Symbol" w:hAnsi="Symbol" w:hint="default"/>
      </w:rPr>
    </w:lvl>
    <w:lvl w:ilvl="7" w:tplc="F19CA3C0">
      <w:start w:val="1"/>
      <w:numFmt w:val="bullet"/>
      <w:lvlText w:val="o"/>
      <w:lvlJc w:val="left"/>
      <w:pPr>
        <w:ind w:left="5760" w:hanging="360"/>
      </w:pPr>
      <w:rPr>
        <w:rFonts w:ascii="Courier New" w:hAnsi="Courier New" w:hint="default"/>
      </w:rPr>
    </w:lvl>
    <w:lvl w:ilvl="8" w:tplc="8EA84746">
      <w:start w:val="1"/>
      <w:numFmt w:val="bullet"/>
      <w:lvlText w:val=""/>
      <w:lvlJc w:val="left"/>
      <w:pPr>
        <w:ind w:left="6480" w:hanging="360"/>
      </w:pPr>
      <w:rPr>
        <w:rFonts w:ascii="Wingdings" w:hAnsi="Wingdings" w:hint="default"/>
      </w:rPr>
    </w:lvl>
  </w:abstractNum>
  <w:abstractNum w:abstractNumId="1" w15:restartNumberingAfterBreak="0">
    <w:nsid w:val="034D0A2B"/>
    <w:multiLevelType w:val="multilevel"/>
    <w:tmpl w:val="FFFFFFFF"/>
    <w:lvl w:ilvl="0">
      <w:start w:val="1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E12EF4F"/>
    <w:multiLevelType w:val="multilevel"/>
    <w:tmpl w:val="FFFFFFFF"/>
    <w:lvl w:ilvl="0">
      <w:start w:val="10"/>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11AA625D"/>
    <w:multiLevelType w:val="hybridMultilevel"/>
    <w:tmpl w:val="FFFFFFFF"/>
    <w:lvl w:ilvl="0" w:tplc="440A8DFE">
      <w:start w:val="1"/>
      <w:numFmt w:val="bullet"/>
      <w:lvlText w:val=""/>
      <w:lvlJc w:val="left"/>
      <w:pPr>
        <w:ind w:left="720" w:hanging="360"/>
      </w:pPr>
      <w:rPr>
        <w:rFonts w:ascii="Symbol" w:hAnsi="Symbol" w:hint="default"/>
      </w:rPr>
    </w:lvl>
    <w:lvl w:ilvl="1" w:tplc="B448DD56">
      <w:start w:val="1"/>
      <w:numFmt w:val="bullet"/>
      <w:lvlText w:val="o"/>
      <w:lvlJc w:val="left"/>
      <w:pPr>
        <w:ind w:left="1440" w:hanging="360"/>
      </w:pPr>
      <w:rPr>
        <w:rFonts w:ascii="Courier New" w:hAnsi="Courier New" w:hint="default"/>
      </w:rPr>
    </w:lvl>
    <w:lvl w:ilvl="2" w:tplc="DB12F7DE">
      <w:start w:val="1"/>
      <w:numFmt w:val="bullet"/>
      <w:lvlText w:val=""/>
      <w:lvlJc w:val="left"/>
      <w:pPr>
        <w:ind w:left="2160" w:hanging="360"/>
      </w:pPr>
      <w:rPr>
        <w:rFonts w:ascii="Wingdings" w:hAnsi="Wingdings" w:hint="default"/>
      </w:rPr>
    </w:lvl>
    <w:lvl w:ilvl="3" w:tplc="BFA8FFA4">
      <w:start w:val="1"/>
      <w:numFmt w:val="bullet"/>
      <w:lvlText w:val=""/>
      <w:lvlJc w:val="left"/>
      <w:pPr>
        <w:ind w:left="2880" w:hanging="360"/>
      </w:pPr>
      <w:rPr>
        <w:rFonts w:ascii="Symbol" w:hAnsi="Symbol" w:hint="default"/>
      </w:rPr>
    </w:lvl>
    <w:lvl w:ilvl="4" w:tplc="E396B84E">
      <w:start w:val="1"/>
      <w:numFmt w:val="bullet"/>
      <w:lvlText w:val="o"/>
      <w:lvlJc w:val="left"/>
      <w:pPr>
        <w:ind w:left="3600" w:hanging="360"/>
      </w:pPr>
      <w:rPr>
        <w:rFonts w:ascii="Courier New" w:hAnsi="Courier New" w:hint="default"/>
      </w:rPr>
    </w:lvl>
    <w:lvl w:ilvl="5" w:tplc="24CE3836">
      <w:start w:val="1"/>
      <w:numFmt w:val="bullet"/>
      <w:lvlText w:val=""/>
      <w:lvlJc w:val="left"/>
      <w:pPr>
        <w:ind w:left="4320" w:hanging="360"/>
      </w:pPr>
      <w:rPr>
        <w:rFonts w:ascii="Wingdings" w:hAnsi="Wingdings" w:hint="default"/>
      </w:rPr>
    </w:lvl>
    <w:lvl w:ilvl="6" w:tplc="D01C422E">
      <w:start w:val="1"/>
      <w:numFmt w:val="bullet"/>
      <w:lvlText w:val=""/>
      <w:lvlJc w:val="left"/>
      <w:pPr>
        <w:ind w:left="5040" w:hanging="360"/>
      </w:pPr>
      <w:rPr>
        <w:rFonts w:ascii="Symbol" w:hAnsi="Symbol" w:hint="default"/>
      </w:rPr>
    </w:lvl>
    <w:lvl w:ilvl="7" w:tplc="375044E0">
      <w:start w:val="1"/>
      <w:numFmt w:val="bullet"/>
      <w:lvlText w:val="o"/>
      <w:lvlJc w:val="left"/>
      <w:pPr>
        <w:ind w:left="5760" w:hanging="360"/>
      </w:pPr>
      <w:rPr>
        <w:rFonts w:ascii="Courier New" w:hAnsi="Courier New" w:hint="default"/>
      </w:rPr>
    </w:lvl>
    <w:lvl w:ilvl="8" w:tplc="AA02A2A0">
      <w:start w:val="1"/>
      <w:numFmt w:val="bullet"/>
      <w:lvlText w:val=""/>
      <w:lvlJc w:val="left"/>
      <w:pPr>
        <w:ind w:left="6480" w:hanging="360"/>
      </w:pPr>
      <w:rPr>
        <w:rFonts w:ascii="Wingdings" w:hAnsi="Wingdings" w:hint="default"/>
      </w:rPr>
    </w:lvl>
  </w:abstractNum>
  <w:abstractNum w:abstractNumId="4" w15:restartNumberingAfterBreak="0">
    <w:nsid w:val="1B60ED24"/>
    <w:multiLevelType w:val="hybridMultilevel"/>
    <w:tmpl w:val="FFFFFFFF"/>
    <w:lvl w:ilvl="0" w:tplc="06BA7472">
      <w:start w:val="1"/>
      <w:numFmt w:val="bullet"/>
      <w:lvlText w:val=""/>
      <w:lvlJc w:val="left"/>
      <w:pPr>
        <w:ind w:left="360" w:hanging="360"/>
      </w:pPr>
      <w:rPr>
        <w:rFonts w:ascii="Symbol" w:hAnsi="Symbol" w:hint="default"/>
      </w:rPr>
    </w:lvl>
    <w:lvl w:ilvl="1" w:tplc="9ABA7AE4">
      <w:start w:val="1"/>
      <w:numFmt w:val="bullet"/>
      <w:lvlText w:val="o"/>
      <w:lvlJc w:val="left"/>
      <w:pPr>
        <w:ind w:left="1080" w:hanging="360"/>
      </w:pPr>
      <w:rPr>
        <w:rFonts w:ascii="Courier New" w:hAnsi="Courier New" w:hint="default"/>
      </w:rPr>
    </w:lvl>
    <w:lvl w:ilvl="2" w:tplc="1F8C8292">
      <w:start w:val="1"/>
      <w:numFmt w:val="bullet"/>
      <w:lvlText w:val=""/>
      <w:lvlJc w:val="left"/>
      <w:pPr>
        <w:ind w:left="1800" w:hanging="360"/>
      </w:pPr>
      <w:rPr>
        <w:rFonts w:ascii="Wingdings" w:hAnsi="Wingdings" w:hint="default"/>
      </w:rPr>
    </w:lvl>
    <w:lvl w:ilvl="3" w:tplc="BC40804E">
      <w:start w:val="1"/>
      <w:numFmt w:val="bullet"/>
      <w:lvlText w:val=""/>
      <w:lvlJc w:val="left"/>
      <w:pPr>
        <w:ind w:left="2520" w:hanging="360"/>
      </w:pPr>
      <w:rPr>
        <w:rFonts w:ascii="Symbol" w:hAnsi="Symbol" w:hint="default"/>
      </w:rPr>
    </w:lvl>
    <w:lvl w:ilvl="4" w:tplc="C852ADBA">
      <w:start w:val="1"/>
      <w:numFmt w:val="bullet"/>
      <w:lvlText w:val="o"/>
      <w:lvlJc w:val="left"/>
      <w:pPr>
        <w:ind w:left="3240" w:hanging="360"/>
      </w:pPr>
      <w:rPr>
        <w:rFonts w:ascii="Courier New" w:hAnsi="Courier New" w:hint="default"/>
      </w:rPr>
    </w:lvl>
    <w:lvl w:ilvl="5" w:tplc="26D05BB6">
      <w:start w:val="1"/>
      <w:numFmt w:val="bullet"/>
      <w:lvlText w:val=""/>
      <w:lvlJc w:val="left"/>
      <w:pPr>
        <w:ind w:left="3960" w:hanging="360"/>
      </w:pPr>
      <w:rPr>
        <w:rFonts w:ascii="Wingdings" w:hAnsi="Wingdings" w:hint="default"/>
      </w:rPr>
    </w:lvl>
    <w:lvl w:ilvl="6" w:tplc="B128FC34">
      <w:start w:val="1"/>
      <w:numFmt w:val="bullet"/>
      <w:lvlText w:val=""/>
      <w:lvlJc w:val="left"/>
      <w:pPr>
        <w:ind w:left="4680" w:hanging="360"/>
      </w:pPr>
      <w:rPr>
        <w:rFonts w:ascii="Symbol" w:hAnsi="Symbol" w:hint="default"/>
      </w:rPr>
    </w:lvl>
    <w:lvl w:ilvl="7" w:tplc="DD54822C">
      <w:start w:val="1"/>
      <w:numFmt w:val="bullet"/>
      <w:lvlText w:val="o"/>
      <w:lvlJc w:val="left"/>
      <w:pPr>
        <w:ind w:left="5400" w:hanging="360"/>
      </w:pPr>
      <w:rPr>
        <w:rFonts w:ascii="Courier New" w:hAnsi="Courier New" w:hint="default"/>
      </w:rPr>
    </w:lvl>
    <w:lvl w:ilvl="8" w:tplc="5F3CD93E">
      <w:start w:val="1"/>
      <w:numFmt w:val="bullet"/>
      <w:lvlText w:val=""/>
      <w:lvlJc w:val="left"/>
      <w:pPr>
        <w:ind w:left="6120" w:hanging="360"/>
      </w:pPr>
      <w:rPr>
        <w:rFonts w:ascii="Wingdings" w:hAnsi="Wingdings" w:hint="default"/>
      </w:rPr>
    </w:lvl>
  </w:abstractNum>
  <w:abstractNum w:abstractNumId="5" w15:restartNumberingAfterBreak="0">
    <w:nsid w:val="2CCD5D8A"/>
    <w:multiLevelType w:val="hybridMultilevel"/>
    <w:tmpl w:val="FFFFFFFF"/>
    <w:lvl w:ilvl="0" w:tplc="B042416A">
      <w:start w:val="1"/>
      <w:numFmt w:val="decimal"/>
      <w:lvlText w:val="%1."/>
      <w:lvlJc w:val="left"/>
      <w:pPr>
        <w:ind w:left="720" w:hanging="360"/>
      </w:pPr>
    </w:lvl>
    <w:lvl w:ilvl="1" w:tplc="E02468FA">
      <w:start w:val="1"/>
      <w:numFmt w:val="lowerLetter"/>
      <w:lvlText w:val="%2."/>
      <w:lvlJc w:val="left"/>
      <w:pPr>
        <w:ind w:left="1440" w:hanging="360"/>
      </w:pPr>
    </w:lvl>
    <w:lvl w:ilvl="2" w:tplc="97647CA0">
      <w:start w:val="1"/>
      <w:numFmt w:val="lowerRoman"/>
      <w:lvlText w:val="%3."/>
      <w:lvlJc w:val="right"/>
      <w:pPr>
        <w:ind w:left="2160" w:hanging="180"/>
      </w:pPr>
    </w:lvl>
    <w:lvl w:ilvl="3" w:tplc="9DA8C88C">
      <w:start w:val="1"/>
      <w:numFmt w:val="decimal"/>
      <w:lvlText w:val="%4."/>
      <w:lvlJc w:val="left"/>
      <w:pPr>
        <w:ind w:left="2880" w:hanging="360"/>
      </w:pPr>
    </w:lvl>
    <w:lvl w:ilvl="4" w:tplc="5742E2F6">
      <w:start w:val="1"/>
      <w:numFmt w:val="lowerLetter"/>
      <w:lvlText w:val="%5."/>
      <w:lvlJc w:val="left"/>
      <w:pPr>
        <w:ind w:left="3600" w:hanging="360"/>
      </w:pPr>
    </w:lvl>
    <w:lvl w:ilvl="5" w:tplc="71C62342">
      <w:start w:val="1"/>
      <w:numFmt w:val="lowerRoman"/>
      <w:lvlText w:val="%6."/>
      <w:lvlJc w:val="right"/>
      <w:pPr>
        <w:ind w:left="4320" w:hanging="180"/>
      </w:pPr>
    </w:lvl>
    <w:lvl w:ilvl="6" w:tplc="FC20F67E">
      <w:start w:val="1"/>
      <w:numFmt w:val="decimal"/>
      <w:lvlText w:val="%7."/>
      <w:lvlJc w:val="left"/>
      <w:pPr>
        <w:ind w:left="5040" w:hanging="360"/>
      </w:pPr>
    </w:lvl>
    <w:lvl w:ilvl="7" w:tplc="F4343898">
      <w:start w:val="1"/>
      <w:numFmt w:val="lowerLetter"/>
      <w:lvlText w:val="%8."/>
      <w:lvlJc w:val="left"/>
      <w:pPr>
        <w:ind w:left="5760" w:hanging="360"/>
      </w:pPr>
    </w:lvl>
    <w:lvl w:ilvl="8" w:tplc="B142B8CE">
      <w:start w:val="1"/>
      <w:numFmt w:val="lowerRoman"/>
      <w:lvlText w:val="%9."/>
      <w:lvlJc w:val="right"/>
      <w:pPr>
        <w:ind w:left="6480" w:hanging="180"/>
      </w:pPr>
    </w:lvl>
  </w:abstractNum>
  <w:abstractNum w:abstractNumId="6" w15:restartNumberingAfterBreak="0">
    <w:nsid w:val="2D0FAFED"/>
    <w:multiLevelType w:val="hybridMultilevel"/>
    <w:tmpl w:val="FFFFFFFF"/>
    <w:lvl w:ilvl="0" w:tplc="2F44CA4C">
      <w:start w:val="1"/>
      <w:numFmt w:val="bullet"/>
      <w:lvlText w:val=""/>
      <w:lvlJc w:val="left"/>
      <w:pPr>
        <w:ind w:left="720" w:hanging="360"/>
      </w:pPr>
      <w:rPr>
        <w:rFonts w:ascii="Symbol" w:hAnsi="Symbol" w:hint="default"/>
      </w:rPr>
    </w:lvl>
    <w:lvl w:ilvl="1" w:tplc="68561A14">
      <w:start w:val="1"/>
      <w:numFmt w:val="bullet"/>
      <w:lvlText w:val="o"/>
      <w:lvlJc w:val="left"/>
      <w:pPr>
        <w:ind w:left="1440" w:hanging="360"/>
      </w:pPr>
      <w:rPr>
        <w:rFonts w:ascii="Courier New" w:hAnsi="Courier New" w:hint="default"/>
      </w:rPr>
    </w:lvl>
    <w:lvl w:ilvl="2" w:tplc="B872874A">
      <w:start w:val="1"/>
      <w:numFmt w:val="bullet"/>
      <w:lvlText w:val=""/>
      <w:lvlJc w:val="left"/>
      <w:pPr>
        <w:ind w:left="2160" w:hanging="360"/>
      </w:pPr>
      <w:rPr>
        <w:rFonts w:ascii="Wingdings" w:hAnsi="Wingdings" w:hint="default"/>
      </w:rPr>
    </w:lvl>
    <w:lvl w:ilvl="3" w:tplc="B56432C0">
      <w:start w:val="1"/>
      <w:numFmt w:val="bullet"/>
      <w:lvlText w:val=""/>
      <w:lvlJc w:val="left"/>
      <w:pPr>
        <w:ind w:left="2880" w:hanging="360"/>
      </w:pPr>
      <w:rPr>
        <w:rFonts w:ascii="Symbol" w:hAnsi="Symbol" w:hint="default"/>
      </w:rPr>
    </w:lvl>
    <w:lvl w:ilvl="4" w:tplc="64405C32">
      <w:start w:val="1"/>
      <w:numFmt w:val="bullet"/>
      <w:lvlText w:val="o"/>
      <w:lvlJc w:val="left"/>
      <w:pPr>
        <w:ind w:left="3600" w:hanging="360"/>
      </w:pPr>
      <w:rPr>
        <w:rFonts w:ascii="Courier New" w:hAnsi="Courier New" w:hint="default"/>
      </w:rPr>
    </w:lvl>
    <w:lvl w:ilvl="5" w:tplc="77AECD2A">
      <w:start w:val="1"/>
      <w:numFmt w:val="bullet"/>
      <w:lvlText w:val=""/>
      <w:lvlJc w:val="left"/>
      <w:pPr>
        <w:ind w:left="4320" w:hanging="360"/>
      </w:pPr>
      <w:rPr>
        <w:rFonts w:ascii="Wingdings" w:hAnsi="Wingdings" w:hint="default"/>
      </w:rPr>
    </w:lvl>
    <w:lvl w:ilvl="6" w:tplc="4246C784">
      <w:start w:val="1"/>
      <w:numFmt w:val="bullet"/>
      <w:lvlText w:val=""/>
      <w:lvlJc w:val="left"/>
      <w:pPr>
        <w:ind w:left="5040" w:hanging="360"/>
      </w:pPr>
      <w:rPr>
        <w:rFonts w:ascii="Symbol" w:hAnsi="Symbol" w:hint="default"/>
      </w:rPr>
    </w:lvl>
    <w:lvl w:ilvl="7" w:tplc="9EB29776">
      <w:start w:val="1"/>
      <w:numFmt w:val="bullet"/>
      <w:lvlText w:val="o"/>
      <w:lvlJc w:val="left"/>
      <w:pPr>
        <w:ind w:left="5760" w:hanging="360"/>
      </w:pPr>
      <w:rPr>
        <w:rFonts w:ascii="Courier New" w:hAnsi="Courier New" w:hint="default"/>
      </w:rPr>
    </w:lvl>
    <w:lvl w:ilvl="8" w:tplc="14E27EB2">
      <w:start w:val="1"/>
      <w:numFmt w:val="bullet"/>
      <w:lvlText w:val=""/>
      <w:lvlJc w:val="left"/>
      <w:pPr>
        <w:ind w:left="6480" w:hanging="360"/>
      </w:pPr>
      <w:rPr>
        <w:rFonts w:ascii="Wingdings" w:hAnsi="Wingdings" w:hint="default"/>
      </w:rPr>
    </w:lvl>
  </w:abstractNum>
  <w:abstractNum w:abstractNumId="7" w15:restartNumberingAfterBreak="0">
    <w:nsid w:val="321E864A"/>
    <w:multiLevelType w:val="hybridMultilevel"/>
    <w:tmpl w:val="FFFFFFFF"/>
    <w:lvl w:ilvl="0" w:tplc="C5087BEE">
      <w:start w:val="1"/>
      <w:numFmt w:val="bullet"/>
      <w:lvlText w:val="-"/>
      <w:lvlJc w:val="left"/>
      <w:pPr>
        <w:ind w:left="720" w:hanging="360"/>
      </w:pPr>
      <w:rPr>
        <w:rFonts w:ascii="Aptos" w:hAnsi="Aptos" w:hint="default"/>
      </w:rPr>
    </w:lvl>
    <w:lvl w:ilvl="1" w:tplc="BB089534">
      <w:start w:val="1"/>
      <w:numFmt w:val="bullet"/>
      <w:lvlText w:val="o"/>
      <w:lvlJc w:val="left"/>
      <w:pPr>
        <w:ind w:left="1440" w:hanging="360"/>
      </w:pPr>
      <w:rPr>
        <w:rFonts w:ascii="Courier New" w:hAnsi="Courier New" w:hint="default"/>
      </w:rPr>
    </w:lvl>
    <w:lvl w:ilvl="2" w:tplc="68D2A072">
      <w:start w:val="1"/>
      <w:numFmt w:val="bullet"/>
      <w:lvlText w:val=""/>
      <w:lvlJc w:val="left"/>
      <w:pPr>
        <w:ind w:left="2160" w:hanging="360"/>
      </w:pPr>
      <w:rPr>
        <w:rFonts w:ascii="Wingdings" w:hAnsi="Wingdings" w:hint="default"/>
      </w:rPr>
    </w:lvl>
    <w:lvl w:ilvl="3" w:tplc="9EC6B57E">
      <w:start w:val="1"/>
      <w:numFmt w:val="bullet"/>
      <w:lvlText w:val=""/>
      <w:lvlJc w:val="left"/>
      <w:pPr>
        <w:ind w:left="2880" w:hanging="360"/>
      </w:pPr>
      <w:rPr>
        <w:rFonts w:ascii="Symbol" w:hAnsi="Symbol" w:hint="default"/>
      </w:rPr>
    </w:lvl>
    <w:lvl w:ilvl="4" w:tplc="4D7E4FB6">
      <w:start w:val="1"/>
      <w:numFmt w:val="bullet"/>
      <w:lvlText w:val="o"/>
      <w:lvlJc w:val="left"/>
      <w:pPr>
        <w:ind w:left="3600" w:hanging="360"/>
      </w:pPr>
      <w:rPr>
        <w:rFonts w:ascii="Courier New" w:hAnsi="Courier New" w:hint="default"/>
      </w:rPr>
    </w:lvl>
    <w:lvl w:ilvl="5" w:tplc="607CEA60">
      <w:start w:val="1"/>
      <w:numFmt w:val="bullet"/>
      <w:lvlText w:val=""/>
      <w:lvlJc w:val="left"/>
      <w:pPr>
        <w:ind w:left="4320" w:hanging="360"/>
      </w:pPr>
      <w:rPr>
        <w:rFonts w:ascii="Wingdings" w:hAnsi="Wingdings" w:hint="default"/>
      </w:rPr>
    </w:lvl>
    <w:lvl w:ilvl="6" w:tplc="F6302BA4">
      <w:start w:val="1"/>
      <w:numFmt w:val="bullet"/>
      <w:lvlText w:val=""/>
      <w:lvlJc w:val="left"/>
      <w:pPr>
        <w:ind w:left="5040" w:hanging="360"/>
      </w:pPr>
      <w:rPr>
        <w:rFonts w:ascii="Symbol" w:hAnsi="Symbol" w:hint="default"/>
      </w:rPr>
    </w:lvl>
    <w:lvl w:ilvl="7" w:tplc="77B03060">
      <w:start w:val="1"/>
      <w:numFmt w:val="bullet"/>
      <w:lvlText w:val="o"/>
      <w:lvlJc w:val="left"/>
      <w:pPr>
        <w:ind w:left="5760" w:hanging="360"/>
      </w:pPr>
      <w:rPr>
        <w:rFonts w:ascii="Courier New" w:hAnsi="Courier New" w:hint="default"/>
      </w:rPr>
    </w:lvl>
    <w:lvl w:ilvl="8" w:tplc="2262808E">
      <w:start w:val="1"/>
      <w:numFmt w:val="bullet"/>
      <w:lvlText w:val=""/>
      <w:lvlJc w:val="left"/>
      <w:pPr>
        <w:ind w:left="6480" w:hanging="360"/>
      </w:pPr>
      <w:rPr>
        <w:rFonts w:ascii="Wingdings" w:hAnsi="Wingdings" w:hint="default"/>
      </w:rPr>
    </w:lvl>
  </w:abstractNum>
  <w:abstractNum w:abstractNumId="8" w15:restartNumberingAfterBreak="0">
    <w:nsid w:val="3334980E"/>
    <w:multiLevelType w:val="multilevel"/>
    <w:tmpl w:val="FFFFFFFF"/>
    <w:lvl w:ilvl="0">
      <w:start w:val="1"/>
      <w:numFmt w:val="decimal"/>
      <w:lvlText w:val="%1."/>
      <w:lvlJc w:val="left"/>
      <w:pPr>
        <w:ind w:left="720" w:hanging="360"/>
      </w:pPr>
    </w:lvl>
    <w:lvl w:ilvl="1">
      <w:start w:val="5"/>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 w15:restartNumberingAfterBreak="0">
    <w:nsid w:val="38ECEE35"/>
    <w:multiLevelType w:val="hybridMultilevel"/>
    <w:tmpl w:val="98488D4E"/>
    <w:lvl w:ilvl="0" w:tplc="64105080">
      <w:start w:val="1"/>
      <w:numFmt w:val="bullet"/>
      <w:lvlText w:val="-"/>
      <w:lvlJc w:val="left"/>
      <w:pPr>
        <w:ind w:left="720" w:hanging="360"/>
      </w:pPr>
      <w:rPr>
        <w:rFonts w:ascii="Aptos" w:hAnsi="Aptos" w:hint="default"/>
      </w:rPr>
    </w:lvl>
    <w:lvl w:ilvl="1" w:tplc="B1C2D93C">
      <w:start w:val="1"/>
      <w:numFmt w:val="bullet"/>
      <w:lvlText w:val="o"/>
      <w:lvlJc w:val="left"/>
      <w:pPr>
        <w:ind w:left="1440" w:hanging="360"/>
      </w:pPr>
      <w:rPr>
        <w:rFonts w:ascii="Courier New" w:hAnsi="Courier New" w:hint="default"/>
      </w:rPr>
    </w:lvl>
    <w:lvl w:ilvl="2" w:tplc="68C020D8">
      <w:start w:val="1"/>
      <w:numFmt w:val="bullet"/>
      <w:lvlText w:val=""/>
      <w:lvlJc w:val="left"/>
      <w:pPr>
        <w:ind w:left="2160" w:hanging="360"/>
      </w:pPr>
      <w:rPr>
        <w:rFonts w:ascii="Wingdings" w:hAnsi="Wingdings" w:hint="default"/>
      </w:rPr>
    </w:lvl>
    <w:lvl w:ilvl="3" w:tplc="4A680238">
      <w:start w:val="1"/>
      <w:numFmt w:val="bullet"/>
      <w:lvlText w:val=""/>
      <w:lvlJc w:val="left"/>
      <w:pPr>
        <w:ind w:left="2880" w:hanging="360"/>
      </w:pPr>
      <w:rPr>
        <w:rFonts w:ascii="Symbol" w:hAnsi="Symbol" w:hint="default"/>
      </w:rPr>
    </w:lvl>
    <w:lvl w:ilvl="4" w:tplc="88E640E0">
      <w:start w:val="1"/>
      <w:numFmt w:val="bullet"/>
      <w:lvlText w:val="o"/>
      <w:lvlJc w:val="left"/>
      <w:pPr>
        <w:ind w:left="3600" w:hanging="360"/>
      </w:pPr>
      <w:rPr>
        <w:rFonts w:ascii="Courier New" w:hAnsi="Courier New" w:hint="default"/>
      </w:rPr>
    </w:lvl>
    <w:lvl w:ilvl="5" w:tplc="623CED56">
      <w:start w:val="1"/>
      <w:numFmt w:val="bullet"/>
      <w:lvlText w:val=""/>
      <w:lvlJc w:val="left"/>
      <w:pPr>
        <w:ind w:left="4320" w:hanging="360"/>
      </w:pPr>
      <w:rPr>
        <w:rFonts w:ascii="Wingdings" w:hAnsi="Wingdings" w:hint="default"/>
      </w:rPr>
    </w:lvl>
    <w:lvl w:ilvl="6" w:tplc="A6CC4CE8">
      <w:start w:val="1"/>
      <w:numFmt w:val="bullet"/>
      <w:lvlText w:val=""/>
      <w:lvlJc w:val="left"/>
      <w:pPr>
        <w:ind w:left="5040" w:hanging="360"/>
      </w:pPr>
      <w:rPr>
        <w:rFonts w:ascii="Symbol" w:hAnsi="Symbol" w:hint="default"/>
      </w:rPr>
    </w:lvl>
    <w:lvl w:ilvl="7" w:tplc="DEFE3BDE">
      <w:start w:val="1"/>
      <w:numFmt w:val="bullet"/>
      <w:lvlText w:val="o"/>
      <w:lvlJc w:val="left"/>
      <w:pPr>
        <w:ind w:left="5760" w:hanging="360"/>
      </w:pPr>
      <w:rPr>
        <w:rFonts w:ascii="Courier New" w:hAnsi="Courier New" w:hint="default"/>
      </w:rPr>
    </w:lvl>
    <w:lvl w:ilvl="8" w:tplc="270EB250">
      <w:start w:val="1"/>
      <w:numFmt w:val="bullet"/>
      <w:lvlText w:val=""/>
      <w:lvlJc w:val="left"/>
      <w:pPr>
        <w:ind w:left="6480" w:hanging="360"/>
      </w:pPr>
      <w:rPr>
        <w:rFonts w:ascii="Wingdings" w:hAnsi="Wingdings" w:hint="default"/>
      </w:rPr>
    </w:lvl>
  </w:abstractNum>
  <w:abstractNum w:abstractNumId="10" w15:restartNumberingAfterBreak="0">
    <w:nsid w:val="3A63B528"/>
    <w:multiLevelType w:val="hybridMultilevel"/>
    <w:tmpl w:val="FFFFFFFF"/>
    <w:lvl w:ilvl="0" w:tplc="C076E310">
      <w:start w:val="1"/>
      <w:numFmt w:val="bullet"/>
      <w:lvlText w:val="-"/>
      <w:lvlJc w:val="left"/>
      <w:pPr>
        <w:ind w:left="720" w:hanging="360"/>
      </w:pPr>
      <w:rPr>
        <w:rFonts w:ascii="Aptos" w:hAnsi="Aptos" w:hint="default"/>
      </w:rPr>
    </w:lvl>
    <w:lvl w:ilvl="1" w:tplc="84E6FEB2">
      <w:start w:val="1"/>
      <w:numFmt w:val="bullet"/>
      <w:lvlText w:val="o"/>
      <w:lvlJc w:val="left"/>
      <w:pPr>
        <w:ind w:left="1440" w:hanging="360"/>
      </w:pPr>
      <w:rPr>
        <w:rFonts w:ascii="Courier New" w:hAnsi="Courier New" w:hint="default"/>
      </w:rPr>
    </w:lvl>
    <w:lvl w:ilvl="2" w:tplc="AEE61AAE">
      <w:start w:val="1"/>
      <w:numFmt w:val="bullet"/>
      <w:lvlText w:val=""/>
      <w:lvlJc w:val="left"/>
      <w:pPr>
        <w:ind w:left="2160" w:hanging="360"/>
      </w:pPr>
      <w:rPr>
        <w:rFonts w:ascii="Wingdings" w:hAnsi="Wingdings" w:hint="default"/>
      </w:rPr>
    </w:lvl>
    <w:lvl w:ilvl="3" w:tplc="D9006BC2">
      <w:start w:val="1"/>
      <w:numFmt w:val="bullet"/>
      <w:lvlText w:val=""/>
      <w:lvlJc w:val="left"/>
      <w:pPr>
        <w:ind w:left="2880" w:hanging="360"/>
      </w:pPr>
      <w:rPr>
        <w:rFonts w:ascii="Symbol" w:hAnsi="Symbol" w:hint="default"/>
      </w:rPr>
    </w:lvl>
    <w:lvl w:ilvl="4" w:tplc="63841B78">
      <w:start w:val="1"/>
      <w:numFmt w:val="bullet"/>
      <w:lvlText w:val="o"/>
      <w:lvlJc w:val="left"/>
      <w:pPr>
        <w:ind w:left="3600" w:hanging="360"/>
      </w:pPr>
      <w:rPr>
        <w:rFonts w:ascii="Courier New" w:hAnsi="Courier New" w:hint="default"/>
      </w:rPr>
    </w:lvl>
    <w:lvl w:ilvl="5" w:tplc="3386281E">
      <w:start w:val="1"/>
      <w:numFmt w:val="bullet"/>
      <w:lvlText w:val=""/>
      <w:lvlJc w:val="left"/>
      <w:pPr>
        <w:ind w:left="4320" w:hanging="360"/>
      </w:pPr>
      <w:rPr>
        <w:rFonts w:ascii="Wingdings" w:hAnsi="Wingdings" w:hint="default"/>
      </w:rPr>
    </w:lvl>
    <w:lvl w:ilvl="6" w:tplc="7DD4C83E">
      <w:start w:val="1"/>
      <w:numFmt w:val="bullet"/>
      <w:lvlText w:val=""/>
      <w:lvlJc w:val="left"/>
      <w:pPr>
        <w:ind w:left="5040" w:hanging="360"/>
      </w:pPr>
      <w:rPr>
        <w:rFonts w:ascii="Symbol" w:hAnsi="Symbol" w:hint="default"/>
      </w:rPr>
    </w:lvl>
    <w:lvl w:ilvl="7" w:tplc="8C74B838">
      <w:start w:val="1"/>
      <w:numFmt w:val="bullet"/>
      <w:lvlText w:val="o"/>
      <w:lvlJc w:val="left"/>
      <w:pPr>
        <w:ind w:left="5760" w:hanging="360"/>
      </w:pPr>
      <w:rPr>
        <w:rFonts w:ascii="Courier New" w:hAnsi="Courier New" w:hint="default"/>
      </w:rPr>
    </w:lvl>
    <w:lvl w:ilvl="8" w:tplc="D75C6D90">
      <w:start w:val="1"/>
      <w:numFmt w:val="bullet"/>
      <w:lvlText w:val=""/>
      <w:lvlJc w:val="left"/>
      <w:pPr>
        <w:ind w:left="6480" w:hanging="360"/>
      </w:pPr>
      <w:rPr>
        <w:rFonts w:ascii="Wingdings" w:hAnsi="Wingdings" w:hint="default"/>
      </w:rPr>
    </w:lvl>
  </w:abstractNum>
  <w:abstractNum w:abstractNumId="11" w15:restartNumberingAfterBreak="0">
    <w:nsid w:val="3F32DA0D"/>
    <w:multiLevelType w:val="multilevel"/>
    <w:tmpl w:val="FFFFFFFF"/>
    <w:lvl w:ilvl="0">
      <w:start w:val="1"/>
      <w:numFmt w:val="decimal"/>
      <w:lvlText w:val="%1."/>
      <w:lvlJc w:val="left"/>
      <w:pPr>
        <w:ind w:left="720" w:hanging="360"/>
      </w:pPr>
    </w:lvl>
    <w:lvl w:ilvl="1">
      <w:start w:val="5"/>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2" w15:restartNumberingAfterBreak="0">
    <w:nsid w:val="4205E6E0"/>
    <w:multiLevelType w:val="hybridMultilevel"/>
    <w:tmpl w:val="FFFFFFFF"/>
    <w:lvl w:ilvl="0" w:tplc="1B667494">
      <w:start w:val="1"/>
      <w:numFmt w:val="bullet"/>
      <w:lvlText w:val=""/>
      <w:lvlJc w:val="left"/>
      <w:pPr>
        <w:ind w:left="720" w:hanging="360"/>
      </w:pPr>
      <w:rPr>
        <w:rFonts w:ascii="Symbol" w:hAnsi="Symbol" w:hint="default"/>
      </w:rPr>
    </w:lvl>
    <w:lvl w:ilvl="1" w:tplc="DE8C2138">
      <w:start w:val="1"/>
      <w:numFmt w:val="bullet"/>
      <w:lvlText w:val="o"/>
      <w:lvlJc w:val="left"/>
      <w:pPr>
        <w:ind w:left="1440" w:hanging="360"/>
      </w:pPr>
      <w:rPr>
        <w:rFonts w:ascii="Courier New" w:hAnsi="Courier New" w:hint="default"/>
      </w:rPr>
    </w:lvl>
    <w:lvl w:ilvl="2" w:tplc="B61493B0">
      <w:start w:val="1"/>
      <w:numFmt w:val="bullet"/>
      <w:lvlText w:val=""/>
      <w:lvlJc w:val="left"/>
      <w:pPr>
        <w:ind w:left="2160" w:hanging="360"/>
      </w:pPr>
      <w:rPr>
        <w:rFonts w:ascii="Wingdings" w:hAnsi="Wingdings" w:hint="default"/>
      </w:rPr>
    </w:lvl>
    <w:lvl w:ilvl="3" w:tplc="730CED08">
      <w:start w:val="1"/>
      <w:numFmt w:val="bullet"/>
      <w:lvlText w:val=""/>
      <w:lvlJc w:val="left"/>
      <w:pPr>
        <w:ind w:left="2880" w:hanging="360"/>
      </w:pPr>
      <w:rPr>
        <w:rFonts w:ascii="Symbol" w:hAnsi="Symbol" w:hint="default"/>
      </w:rPr>
    </w:lvl>
    <w:lvl w:ilvl="4" w:tplc="EDAA1DF6">
      <w:start w:val="1"/>
      <w:numFmt w:val="bullet"/>
      <w:lvlText w:val="o"/>
      <w:lvlJc w:val="left"/>
      <w:pPr>
        <w:ind w:left="3600" w:hanging="360"/>
      </w:pPr>
      <w:rPr>
        <w:rFonts w:ascii="Courier New" w:hAnsi="Courier New" w:hint="default"/>
      </w:rPr>
    </w:lvl>
    <w:lvl w:ilvl="5" w:tplc="E7E4CA76">
      <w:start w:val="1"/>
      <w:numFmt w:val="bullet"/>
      <w:lvlText w:val=""/>
      <w:lvlJc w:val="left"/>
      <w:pPr>
        <w:ind w:left="4320" w:hanging="360"/>
      </w:pPr>
      <w:rPr>
        <w:rFonts w:ascii="Wingdings" w:hAnsi="Wingdings" w:hint="default"/>
      </w:rPr>
    </w:lvl>
    <w:lvl w:ilvl="6" w:tplc="BAA0088A">
      <w:start w:val="1"/>
      <w:numFmt w:val="bullet"/>
      <w:lvlText w:val=""/>
      <w:lvlJc w:val="left"/>
      <w:pPr>
        <w:ind w:left="5040" w:hanging="360"/>
      </w:pPr>
      <w:rPr>
        <w:rFonts w:ascii="Symbol" w:hAnsi="Symbol" w:hint="default"/>
      </w:rPr>
    </w:lvl>
    <w:lvl w:ilvl="7" w:tplc="EAA4461C">
      <w:start w:val="1"/>
      <w:numFmt w:val="bullet"/>
      <w:lvlText w:val="o"/>
      <w:lvlJc w:val="left"/>
      <w:pPr>
        <w:ind w:left="5760" w:hanging="360"/>
      </w:pPr>
      <w:rPr>
        <w:rFonts w:ascii="Courier New" w:hAnsi="Courier New" w:hint="default"/>
      </w:rPr>
    </w:lvl>
    <w:lvl w:ilvl="8" w:tplc="25AA777E">
      <w:start w:val="1"/>
      <w:numFmt w:val="bullet"/>
      <w:lvlText w:val=""/>
      <w:lvlJc w:val="left"/>
      <w:pPr>
        <w:ind w:left="6480" w:hanging="360"/>
      </w:pPr>
      <w:rPr>
        <w:rFonts w:ascii="Wingdings" w:hAnsi="Wingdings" w:hint="default"/>
      </w:rPr>
    </w:lvl>
  </w:abstractNum>
  <w:abstractNum w:abstractNumId="13" w15:restartNumberingAfterBreak="0">
    <w:nsid w:val="44B29037"/>
    <w:multiLevelType w:val="hybridMultilevel"/>
    <w:tmpl w:val="FFFFFFFF"/>
    <w:lvl w:ilvl="0" w:tplc="344EEC1A">
      <w:start w:val="1"/>
      <w:numFmt w:val="bullet"/>
      <w:lvlText w:val="-"/>
      <w:lvlJc w:val="left"/>
      <w:pPr>
        <w:ind w:left="720" w:hanging="360"/>
      </w:pPr>
      <w:rPr>
        <w:rFonts w:ascii="Aptos" w:hAnsi="Aptos" w:hint="default"/>
      </w:rPr>
    </w:lvl>
    <w:lvl w:ilvl="1" w:tplc="1F16E6D2">
      <w:start w:val="1"/>
      <w:numFmt w:val="bullet"/>
      <w:lvlText w:val="o"/>
      <w:lvlJc w:val="left"/>
      <w:pPr>
        <w:ind w:left="1440" w:hanging="360"/>
      </w:pPr>
      <w:rPr>
        <w:rFonts w:ascii="Courier New" w:hAnsi="Courier New" w:hint="default"/>
      </w:rPr>
    </w:lvl>
    <w:lvl w:ilvl="2" w:tplc="9F5AB078">
      <w:start w:val="1"/>
      <w:numFmt w:val="bullet"/>
      <w:lvlText w:val=""/>
      <w:lvlJc w:val="left"/>
      <w:pPr>
        <w:ind w:left="2160" w:hanging="360"/>
      </w:pPr>
      <w:rPr>
        <w:rFonts w:ascii="Wingdings" w:hAnsi="Wingdings" w:hint="default"/>
      </w:rPr>
    </w:lvl>
    <w:lvl w:ilvl="3" w:tplc="808044E6">
      <w:start w:val="1"/>
      <w:numFmt w:val="bullet"/>
      <w:lvlText w:val=""/>
      <w:lvlJc w:val="left"/>
      <w:pPr>
        <w:ind w:left="2880" w:hanging="360"/>
      </w:pPr>
      <w:rPr>
        <w:rFonts w:ascii="Symbol" w:hAnsi="Symbol" w:hint="default"/>
      </w:rPr>
    </w:lvl>
    <w:lvl w:ilvl="4" w:tplc="B77451BA">
      <w:start w:val="1"/>
      <w:numFmt w:val="bullet"/>
      <w:lvlText w:val="o"/>
      <w:lvlJc w:val="left"/>
      <w:pPr>
        <w:ind w:left="3600" w:hanging="360"/>
      </w:pPr>
      <w:rPr>
        <w:rFonts w:ascii="Courier New" w:hAnsi="Courier New" w:hint="default"/>
      </w:rPr>
    </w:lvl>
    <w:lvl w:ilvl="5" w:tplc="B87E5AA0">
      <w:start w:val="1"/>
      <w:numFmt w:val="bullet"/>
      <w:lvlText w:val=""/>
      <w:lvlJc w:val="left"/>
      <w:pPr>
        <w:ind w:left="4320" w:hanging="360"/>
      </w:pPr>
      <w:rPr>
        <w:rFonts w:ascii="Wingdings" w:hAnsi="Wingdings" w:hint="default"/>
      </w:rPr>
    </w:lvl>
    <w:lvl w:ilvl="6" w:tplc="2B78E134">
      <w:start w:val="1"/>
      <w:numFmt w:val="bullet"/>
      <w:lvlText w:val=""/>
      <w:lvlJc w:val="left"/>
      <w:pPr>
        <w:ind w:left="5040" w:hanging="360"/>
      </w:pPr>
      <w:rPr>
        <w:rFonts w:ascii="Symbol" w:hAnsi="Symbol" w:hint="default"/>
      </w:rPr>
    </w:lvl>
    <w:lvl w:ilvl="7" w:tplc="03D45FE2">
      <w:start w:val="1"/>
      <w:numFmt w:val="bullet"/>
      <w:lvlText w:val="o"/>
      <w:lvlJc w:val="left"/>
      <w:pPr>
        <w:ind w:left="5760" w:hanging="360"/>
      </w:pPr>
      <w:rPr>
        <w:rFonts w:ascii="Courier New" w:hAnsi="Courier New" w:hint="default"/>
      </w:rPr>
    </w:lvl>
    <w:lvl w:ilvl="8" w:tplc="D5DE33A6">
      <w:start w:val="1"/>
      <w:numFmt w:val="bullet"/>
      <w:lvlText w:val=""/>
      <w:lvlJc w:val="left"/>
      <w:pPr>
        <w:ind w:left="6480" w:hanging="360"/>
      </w:pPr>
      <w:rPr>
        <w:rFonts w:ascii="Wingdings" w:hAnsi="Wingdings" w:hint="default"/>
      </w:rPr>
    </w:lvl>
  </w:abstractNum>
  <w:abstractNum w:abstractNumId="14" w15:restartNumberingAfterBreak="0">
    <w:nsid w:val="46389815"/>
    <w:multiLevelType w:val="multilevel"/>
    <w:tmpl w:val="FFFFFFFF"/>
    <w:lvl w:ilvl="0">
      <w:start w:val="1"/>
      <w:numFmt w:val="decimal"/>
      <w:lvlText w:val="%1."/>
      <w:lvlJc w:val="left"/>
      <w:pPr>
        <w:ind w:left="720" w:hanging="360"/>
      </w:pPr>
    </w:lvl>
    <w:lvl w:ilvl="1">
      <w:start w:val="4"/>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49D7474E"/>
    <w:multiLevelType w:val="hybridMultilevel"/>
    <w:tmpl w:val="FFFFFFFF"/>
    <w:lvl w:ilvl="0" w:tplc="8BC2180E">
      <w:start w:val="1"/>
      <w:numFmt w:val="bullet"/>
      <w:lvlText w:val=""/>
      <w:lvlJc w:val="left"/>
      <w:pPr>
        <w:ind w:left="720" w:hanging="360"/>
      </w:pPr>
      <w:rPr>
        <w:rFonts w:ascii="Symbol" w:hAnsi="Symbol" w:hint="default"/>
      </w:rPr>
    </w:lvl>
    <w:lvl w:ilvl="1" w:tplc="1D443D8C">
      <w:start w:val="1"/>
      <w:numFmt w:val="bullet"/>
      <w:lvlText w:val="o"/>
      <w:lvlJc w:val="left"/>
      <w:pPr>
        <w:ind w:left="1440" w:hanging="360"/>
      </w:pPr>
      <w:rPr>
        <w:rFonts w:ascii="Courier New" w:hAnsi="Courier New" w:hint="default"/>
      </w:rPr>
    </w:lvl>
    <w:lvl w:ilvl="2" w:tplc="8FC046F4">
      <w:start w:val="1"/>
      <w:numFmt w:val="bullet"/>
      <w:lvlText w:val=""/>
      <w:lvlJc w:val="left"/>
      <w:pPr>
        <w:ind w:left="2160" w:hanging="360"/>
      </w:pPr>
      <w:rPr>
        <w:rFonts w:ascii="Wingdings" w:hAnsi="Wingdings" w:hint="default"/>
      </w:rPr>
    </w:lvl>
    <w:lvl w:ilvl="3" w:tplc="53AC5C92">
      <w:start w:val="1"/>
      <w:numFmt w:val="bullet"/>
      <w:lvlText w:val=""/>
      <w:lvlJc w:val="left"/>
      <w:pPr>
        <w:ind w:left="2880" w:hanging="360"/>
      </w:pPr>
      <w:rPr>
        <w:rFonts w:ascii="Symbol" w:hAnsi="Symbol" w:hint="default"/>
      </w:rPr>
    </w:lvl>
    <w:lvl w:ilvl="4" w:tplc="D8B6397E">
      <w:start w:val="1"/>
      <w:numFmt w:val="bullet"/>
      <w:lvlText w:val="o"/>
      <w:lvlJc w:val="left"/>
      <w:pPr>
        <w:ind w:left="3600" w:hanging="360"/>
      </w:pPr>
      <w:rPr>
        <w:rFonts w:ascii="Courier New" w:hAnsi="Courier New" w:hint="default"/>
      </w:rPr>
    </w:lvl>
    <w:lvl w:ilvl="5" w:tplc="17E2B43E">
      <w:start w:val="1"/>
      <w:numFmt w:val="bullet"/>
      <w:lvlText w:val=""/>
      <w:lvlJc w:val="left"/>
      <w:pPr>
        <w:ind w:left="4320" w:hanging="360"/>
      </w:pPr>
      <w:rPr>
        <w:rFonts w:ascii="Wingdings" w:hAnsi="Wingdings" w:hint="default"/>
      </w:rPr>
    </w:lvl>
    <w:lvl w:ilvl="6" w:tplc="46B87CCC">
      <w:start w:val="1"/>
      <w:numFmt w:val="bullet"/>
      <w:lvlText w:val=""/>
      <w:lvlJc w:val="left"/>
      <w:pPr>
        <w:ind w:left="5040" w:hanging="360"/>
      </w:pPr>
      <w:rPr>
        <w:rFonts w:ascii="Symbol" w:hAnsi="Symbol" w:hint="default"/>
      </w:rPr>
    </w:lvl>
    <w:lvl w:ilvl="7" w:tplc="097AD01C">
      <w:start w:val="1"/>
      <w:numFmt w:val="bullet"/>
      <w:lvlText w:val="o"/>
      <w:lvlJc w:val="left"/>
      <w:pPr>
        <w:ind w:left="5760" w:hanging="360"/>
      </w:pPr>
      <w:rPr>
        <w:rFonts w:ascii="Courier New" w:hAnsi="Courier New" w:hint="default"/>
      </w:rPr>
    </w:lvl>
    <w:lvl w:ilvl="8" w:tplc="6AAEFD00">
      <w:start w:val="1"/>
      <w:numFmt w:val="bullet"/>
      <w:lvlText w:val=""/>
      <w:lvlJc w:val="left"/>
      <w:pPr>
        <w:ind w:left="6480" w:hanging="360"/>
      </w:pPr>
      <w:rPr>
        <w:rFonts w:ascii="Wingdings" w:hAnsi="Wingdings" w:hint="default"/>
      </w:rPr>
    </w:lvl>
  </w:abstractNum>
  <w:abstractNum w:abstractNumId="16" w15:restartNumberingAfterBreak="0">
    <w:nsid w:val="4A8DAA4E"/>
    <w:multiLevelType w:val="hybridMultilevel"/>
    <w:tmpl w:val="26643BC6"/>
    <w:lvl w:ilvl="0" w:tplc="8066266C">
      <w:start w:val="1"/>
      <w:numFmt w:val="bullet"/>
      <w:lvlText w:val=""/>
      <w:lvlJc w:val="left"/>
      <w:pPr>
        <w:ind w:left="360" w:hanging="360"/>
      </w:pPr>
      <w:rPr>
        <w:rFonts w:ascii="Symbol" w:hAnsi="Symbol" w:hint="default"/>
      </w:rPr>
    </w:lvl>
    <w:lvl w:ilvl="1" w:tplc="6E66B30A">
      <w:start w:val="1"/>
      <w:numFmt w:val="bullet"/>
      <w:lvlText w:val="o"/>
      <w:lvlJc w:val="left"/>
      <w:pPr>
        <w:ind w:left="1080" w:hanging="360"/>
      </w:pPr>
      <w:rPr>
        <w:rFonts w:ascii="Courier New" w:hAnsi="Courier New" w:hint="default"/>
      </w:rPr>
    </w:lvl>
    <w:lvl w:ilvl="2" w:tplc="187E2190">
      <w:start w:val="1"/>
      <w:numFmt w:val="bullet"/>
      <w:lvlText w:val=""/>
      <w:lvlJc w:val="left"/>
      <w:pPr>
        <w:ind w:left="1800" w:hanging="360"/>
      </w:pPr>
      <w:rPr>
        <w:rFonts w:ascii="Wingdings" w:hAnsi="Wingdings" w:hint="default"/>
      </w:rPr>
    </w:lvl>
    <w:lvl w:ilvl="3" w:tplc="D78A5500">
      <w:start w:val="1"/>
      <w:numFmt w:val="bullet"/>
      <w:lvlText w:val=""/>
      <w:lvlJc w:val="left"/>
      <w:pPr>
        <w:ind w:left="2520" w:hanging="360"/>
      </w:pPr>
      <w:rPr>
        <w:rFonts w:ascii="Symbol" w:hAnsi="Symbol" w:hint="default"/>
      </w:rPr>
    </w:lvl>
    <w:lvl w:ilvl="4" w:tplc="75640AF2">
      <w:start w:val="1"/>
      <w:numFmt w:val="bullet"/>
      <w:lvlText w:val="o"/>
      <w:lvlJc w:val="left"/>
      <w:pPr>
        <w:ind w:left="3240" w:hanging="360"/>
      </w:pPr>
      <w:rPr>
        <w:rFonts w:ascii="Courier New" w:hAnsi="Courier New" w:hint="default"/>
      </w:rPr>
    </w:lvl>
    <w:lvl w:ilvl="5" w:tplc="2432117A">
      <w:start w:val="1"/>
      <w:numFmt w:val="bullet"/>
      <w:lvlText w:val=""/>
      <w:lvlJc w:val="left"/>
      <w:pPr>
        <w:ind w:left="3960" w:hanging="360"/>
      </w:pPr>
      <w:rPr>
        <w:rFonts w:ascii="Wingdings" w:hAnsi="Wingdings" w:hint="default"/>
      </w:rPr>
    </w:lvl>
    <w:lvl w:ilvl="6" w:tplc="B3008AFC">
      <w:start w:val="1"/>
      <w:numFmt w:val="bullet"/>
      <w:lvlText w:val=""/>
      <w:lvlJc w:val="left"/>
      <w:pPr>
        <w:ind w:left="4680" w:hanging="360"/>
      </w:pPr>
      <w:rPr>
        <w:rFonts w:ascii="Symbol" w:hAnsi="Symbol" w:hint="default"/>
      </w:rPr>
    </w:lvl>
    <w:lvl w:ilvl="7" w:tplc="4D28618E">
      <w:start w:val="1"/>
      <w:numFmt w:val="bullet"/>
      <w:lvlText w:val="o"/>
      <w:lvlJc w:val="left"/>
      <w:pPr>
        <w:ind w:left="5400" w:hanging="360"/>
      </w:pPr>
      <w:rPr>
        <w:rFonts w:ascii="Courier New" w:hAnsi="Courier New" w:hint="default"/>
      </w:rPr>
    </w:lvl>
    <w:lvl w:ilvl="8" w:tplc="E5D6C990">
      <w:start w:val="1"/>
      <w:numFmt w:val="bullet"/>
      <w:lvlText w:val=""/>
      <w:lvlJc w:val="left"/>
      <w:pPr>
        <w:ind w:left="6120" w:hanging="360"/>
      </w:pPr>
      <w:rPr>
        <w:rFonts w:ascii="Wingdings" w:hAnsi="Wingdings" w:hint="default"/>
      </w:rPr>
    </w:lvl>
  </w:abstractNum>
  <w:abstractNum w:abstractNumId="17" w15:restartNumberingAfterBreak="0">
    <w:nsid w:val="5283330C"/>
    <w:multiLevelType w:val="hybridMultilevel"/>
    <w:tmpl w:val="FFFFFFFF"/>
    <w:lvl w:ilvl="0" w:tplc="BC5833D8">
      <w:start w:val="1"/>
      <w:numFmt w:val="bullet"/>
      <w:lvlText w:val=""/>
      <w:lvlJc w:val="left"/>
      <w:pPr>
        <w:ind w:left="720" w:hanging="360"/>
      </w:pPr>
      <w:rPr>
        <w:rFonts w:ascii="Symbol" w:hAnsi="Symbol" w:hint="default"/>
      </w:rPr>
    </w:lvl>
    <w:lvl w:ilvl="1" w:tplc="4552BA58">
      <w:start w:val="1"/>
      <w:numFmt w:val="bullet"/>
      <w:lvlText w:val="o"/>
      <w:lvlJc w:val="left"/>
      <w:pPr>
        <w:ind w:left="1440" w:hanging="360"/>
      </w:pPr>
      <w:rPr>
        <w:rFonts w:ascii="Courier New" w:hAnsi="Courier New" w:hint="default"/>
      </w:rPr>
    </w:lvl>
    <w:lvl w:ilvl="2" w:tplc="682CE94E">
      <w:start w:val="1"/>
      <w:numFmt w:val="bullet"/>
      <w:lvlText w:val=""/>
      <w:lvlJc w:val="left"/>
      <w:pPr>
        <w:ind w:left="2160" w:hanging="360"/>
      </w:pPr>
      <w:rPr>
        <w:rFonts w:ascii="Wingdings" w:hAnsi="Wingdings" w:hint="default"/>
      </w:rPr>
    </w:lvl>
    <w:lvl w:ilvl="3" w:tplc="0CA0A1AC">
      <w:start w:val="1"/>
      <w:numFmt w:val="bullet"/>
      <w:lvlText w:val=""/>
      <w:lvlJc w:val="left"/>
      <w:pPr>
        <w:ind w:left="2880" w:hanging="360"/>
      </w:pPr>
      <w:rPr>
        <w:rFonts w:ascii="Symbol" w:hAnsi="Symbol" w:hint="default"/>
      </w:rPr>
    </w:lvl>
    <w:lvl w:ilvl="4" w:tplc="CBD425F2">
      <w:start w:val="1"/>
      <w:numFmt w:val="bullet"/>
      <w:lvlText w:val="o"/>
      <w:lvlJc w:val="left"/>
      <w:pPr>
        <w:ind w:left="3600" w:hanging="360"/>
      </w:pPr>
      <w:rPr>
        <w:rFonts w:ascii="Courier New" w:hAnsi="Courier New" w:hint="default"/>
      </w:rPr>
    </w:lvl>
    <w:lvl w:ilvl="5" w:tplc="25488D3C">
      <w:start w:val="1"/>
      <w:numFmt w:val="bullet"/>
      <w:lvlText w:val=""/>
      <w:lvlJc w:val="left"/>
      <w:pPr>
        <w:ind w:left="4320" w:hanging="360"/>
      </w:pPr>
      <w:rPr>
        <w:rFonts w:ascii="Wingdings" w:hAnsi="Wingdings" w:hint="default"/>
      </w:rPr>
    </w:lvl>
    <w:lvl w:ilvl="6" w:tplc="D72C5702">
      <w:start w:val="1"/>
      <w:numFmt w:val="bullet"/>
      <w:lvlText w:val=""/>
      <w:lvlJc w:val="left"/>
      <w:pPr>
        <w:ind w:left="5040" w:hanging="360"/>
      </w:pPr>
      <w:rPr>
        <w:rFonts w:ascii="Symbol" w:hAnsi="Symbol" w:hint="default"/>
      </w:rPr>
    </w:lvl>
    <w:lvl w:ilvl="7" w:tplc="6E7031D4">
      <w:start w:val="1"/>
      <w:numFmt w:val="bullet"/>
      <w:lvlText w:val="o"/>
      <w:lvlJc w:val="left"/>
      <w:pPr>
        <w:ind w:left="5760" w:hanging="360"/>
      </w:pPr>
      <w:rPr>
        <w:rFonts w:ascii="Courier New" w:hAnsi="Courier New" w:hint="default"/>
      </w:rPr>
    </w:lvl>
    <w:lvl w:ilvl="8" w:tplc="FB8483C0">
      <w:start w:val="1"/>
      <w:numFmt w:val="bullet"/>
      <w:lvlText w:val=""/>
      <w:lvlJc w:val="left"/>
      <w:pPr>
        <w:ind w:left="6480" w:hanging="360"/>
      </w:pPr>
      <w:rPr>
        <w:rFonts w:ascii="Wingdings" w:hAnsi="Wingdings" w:hint="default"/>
      </w:rPr>
    </w:lvl>
  </w:abstractNum>
  <w:abstractNum w:abstractNumId="18" w15:restartNumberingAfterBreak="0">
    <w:nsid w:val="52B63598"/>
    <w:multiLevelType w:val="hybridMultilevel"/>
    <w:tmpl w:val="FFFFFFFF"/>
    <w:lvl w:ilvl="0" w:tplc="5716483C">
      <w:start w:val="1"/>
      <w:numFmt w:val="bullet"/>
      <w:lvlText w:val="-"/>
      <w:lvlJc w:val="left"/>
      <w:pPr>
        <w:ind w:left="720" w:hanging="360"/>
      </w:pPr>
      <w:rPr>
        <w:rFonts w:ascii="Aptos" w:hAnsi="Aptos" w:hint="default"/>
      </w:rPr>
    </w:lvl>
    <w:lvl w:ilvl="1" w:tplc="99C0D5EA">
      <w:start w:val="1"/>
      <w:numFmt w:val="bullet"/>
      <w:lvlText w:val="o"/>
      <w:lvlJc w:val="left"/>
      <w:pPr>
        <w:ind w:left="1440" w:hanging="360"/>
      </w:pPr>
      <w:rPr>
        <w:rFonts w:ascii="Courier New" w:hAnsi="Courier New" w:hint="default"/>
      </w:rPr>
    </w:lvl>
    <w:lvl w:ilvl="2" w:tplc="FCD29CDC">
      <w:start w:val="1"/>
      <w:numFmt w:val="bullet"/>
      <w:lvlText w:val=""/>
      <w:lvlJc w:val="left"/>
      <w:pPr>
        <w:ind w:left="2160" w:hanging="360"/>
      </w:pPr>
      <w:rPr>
        <w:rFonts w:ascii="Wingdings" w:hAnsi="Wingdings" w:hint="default"/>
      </w:rPr>
    </w:lvl>
    <w:lvl w:ilvl="3" w:tplc="216EDA28">
      <w:start w:val="1"/>
      <w:numFmt w:val="bullet"/>
      <w:lvlText w:val=""/>
      <w:lvlJc w:val="left"/>
      <w:pPr>
        <w:ind w:left="2880" w:hanging="360"/>
      </w:pPr>
      <w:rPr>
        <w:rFonts w:ascii="Symbol" w:hAnsi="Symbol" w:hint="default"/>
      </w:rPr>
    </w:lvl>
    <w:lvl w:ilvl="4" w:tplc="DD3E3B20">
      <w:start w:val="1"/>
      <w:numFmt w:val="bullet"/>
      <w:lvlText w:val="o"/>
      <w:lvlJc w:val="left"/>
      <w:pPr>
        <w:ind w:left="3600" w:hanging="360"/>
      </w:pPr>
      <w:rPr>
        <w:rFonts w:ascii="Courier New" w:hAnsi="Courier New" w:hint="default"/>
      </w:rPr>
    </w:lvl>
    <w:lvl w:ilvl="5" w:tplc="83D4C5C6">
      <w:start w:val="1"/>
      <w:numFmt w:val="bullet"/>
      <w:lvlText w:val=""/>
      <w:lvlJc w:val="left"/>
      <w:pPr>
        <w:ind w:left="4320" w:hanging="360"/>
      </w:pPr>
      <w:rPr>
        <w:rFonts w:ascii="Wingdings" w:hAnsi="Wingdings" w:hint="default"/>
      </w:rPr>
    </w:lvl>
    <w:lvl w:ilvl="6" w:tplc="F1027926">
      <w:start w:val="1"/>
      <w:numFmt w:val="bullet"/>
      <w:lvlText w:val=""/>
      <w:lvlJc w:val="left"/>
      <w:pPr>
        <w:ind w:left="5040" w:hanging="360"/>
      </w:pPr>
      <w:rPr>
        <w:rFonts w:ascii="Symbol" w:hAnsi="Symbol" w:hint="default"/>
      </w:rPr>
    </w:lvl>
    <w:lvl w:ilvl="7" w:tplc="089207D6">
      <w:start w:val="1"/>
      <w:numFmt w:val="bullet"/>
      <w:lvlText w:val="o"/>
      <w:lvlJc w:val="left"/>
      <w:pPr>
        <w:ind w:left="5760" w:hanging="360"/>
      </w:pPr>
      <w:rPr>
        <w:rFonts w:ascii="Courier New" w:hAnsi="Courier New" w:hint="default"/>
      </w:rPr>
    </w:lvl>
    <w:lvl w:ilvl="8" w:tplc="EC1C7B78">
      <w:start w:val="1"/>
      <w:numFmt w:val="bullet"/>
      <w:lvlText w:val=""/>
      <w:lvlJc w:val="left"/>
      <w:pPr>
        <w:ind w:left="6480" w:hanging="360"/>
      </w:pPr>
      <w:rPr>
        <w:rFonts w:ascii="Wingdings" w:hAnsi="Wingdings" w:hint="default"/>
      </w:rPr>
    </w:lvl>
  </w:abstractNum>
  <w:abstractNum w:abstractNumId="19" w15:restartNumberingAfterBreak="0">
    <w:nsid w:val="6160A30C"/>
    <w:multiLevelType w:val="hybridMultilevel"/>
    <w:tmpl w:val="FFFFFFFF"/>
    <w:lvl w:ilvl="0" w:tplc="12A0E67C">
      <w:start w:val="1"/>
      <w:numFmt w:val="bullet"/>
      <w:lvlText w:val=""/>
      <w:lvlJc w:val="left"/>
      <w:pPr>
        <w:ind w:left="720" w:hanging="360"/>
      </w:pPr>
      <w:rPr>
        <w:rFonts w:ascii="Symbol" w:hAnsi="Symbol" w:hint="default"/>
      </w:rPr>
    </w:lvl>
    <w:lvl w:ilvl="1" w:tplc="9F169D64">
      <w:start w:val="1"/>
      <w:numFmt w:val="bullet"/>
      <w:lvlText w:val="o"/>
      <w:lvlJc w:val="left"/>
      <w:pPr>
        <w:ind w:left="1440" w:hanging="360"/>
      </w:pPr>
      <w:rPr>
        <w:rFonts w:ascii="Courier New" w:hAnsi="Courier New" w:hint="default"/>
      </w:rPr>
    </w:lvl>
    <w:lvl w:ilvl="2" w:tplc="AFC82536">
      <w:start w:val="1"/>
      <w:numFmt w:val="bullet"/>
      <w:lvlText w:val=""/>
      <w:lvlJc w:val="left"/>
      <w:pPr>
        <w:ind w:left="2160" w:hanging="360"/>
      </w:pPr>
      <w:rPr>
        <w:rFonts w:ascii="Wingdings" w:hAnsi="Wingdings" w:hint="default"/>
      </w:rPr>
    </w:lvl>
    <w:lvl w:ilvl="3" w:tplc="D212A640">
      <w:start w:val="1"/>
      <w:numFmt w:val="bullet"/>
      <w:lvlText w:val=""/>
      <w:lvlJc w:val="left"/>
      <w:pPr>
        <w:ind w:left="2880" w:hanging="360"/>
      </w:pPr>
      <w:rPr>
        <w:rFonts w:ascii="Symbol" w:hAnsi="Symbol" w:hint="default"/>
      </w:rPr>
    </w:lvl>
    <w:lvl w:ilvl="4" w:tplc="95D6E1F4">
      <w:start w:val="1"/>
      <w:numFmt w:val="bullet"/>
      <w:lvlText w:val="o"/>
      <w:lvlJc w:val="left"/>
      <w:pPr>
        <w:ind w:left="3600" w:hanging="360"/>
      </w:pPr>
      <w:rPr>
        <w:rFonts w:ascii="Courier New" w:hAnsi="Courier New" w:hint="default"/>
      </w:rPr>
    </w:lvl>
    <w:lvl w:ilvl="5" w:tplc="EBFA89A0">
      <w:start w:val="1"/>
      <w:numFmt w:val="bullet"/>
      <w:lvlText w:val=""/>
      <w:lvlJc w:val="left"/>
      <w:pPr>
        <w:ind w:left="4320" w:hanging="360"/>
      </w:pPr>
      <w:rPr>
        <w:rFonts w:ascii="Wingdings" w:hAnsi="Wingdings" w:hint="default"/>
      </w:rPr>
    </w:lvl>
    <w:lvl w:ilvl="6" w:tplc="3C9EC21A">
      <w:start w:val="1"/>
      <w:numFmt w:val="bullet"/>
      <w:lvlText w:val=""/>
      <w:lvlJc w:val="left"/>
      <w:pPr>
        <w:ind w:left="5040" w:hanging="360"/>
      </w:pPr>
      <w:rPr>
        <w:rFonts w:ascii="Symbol" w:hAnsi="Symbol" w:hint="default"/>
      </w:rPr>
    </w:lvl>
    <w:lvl w:ilvl="7" w:tplc="E60636DE">
      <w:start w:val="1"/>
      <w:numFmt w:val="bullet"/>
      <w:lvlText w:val="o"/>
      <w:lvlJc w:val="left"/>
      <w:pPr>
        <w:ind w:left="5760" w:hanging="360"/>
      </w:pPr>
      <w:rPr>
        <w:rFonts w:ascii="Courier New" w:hAnsi="Courier New" w:hint="default"/>
      </w:rPr>
    </w:lvl>
    <w:lvl w:ilvl="8" w:tplc="502E4DBC">
      <w:start w:val="1"/>
      <w:numFmt w:val="bullet"/>
      <w:lvlText w:val=""/>
      <w:lvlJc w:val="left"/>
      <w:pPr>
        <w:ind w:left="6480" w:hanging="360"/>
      </w:pPr>
      <w:rPr>
        <w:rFonts w:ascii="Wingdings" w:hAnsi="Wingdings" w:hint="default"/>
      </w:rPr>
    </w:lvl>
  </w:abstractNum>
  <w:abstractNum w:abstractNumId="20" w15:restartNumberingAfterBreak="0">
    <w:nsid w:val="666F7E6A"/>
    <w:multiLevelType w:val="hybridMultilevel"/>
    <w:tmpl w:val="2E329DB0"/>
    <w:lvl w:ilvl="0" w:tplc="E77AE4B4">
      <w:start w:val="1"/>
      <w:numFmt w:val="bullet"/>
      <w:lvlText w:val=""/>
      <w:lvlJc w:val="left"/>
      <w:pPr>
        <w:ind w:left="720" w:hanging="360"/>
      </w:pPr>
      <w:rPr>
        <w:rFonts w:ascii="Symbol" w:hAnsi="Symbol" w:hint="default"/>
      </w:rPr>
    </w:lvl>
    <w:lvl w:ilvl="1" w:tplc="82E8A0F8">
      <w:start w:val="1"/>
      <w:numFmt w:val="bullet"/>
      <w:lvlText w:val="o"/>
      <w:lvlJc w:val="left"/>
      <w:pPr>
        <w:ind w:left="1440" w:hanging="360"/>
      </w:pPr>
      <w:rPr>
        <w:rFonts w:ascii="Courier New" w:hAnsi="Courier New" w:hint="default"/>
      </w:rPr>
    </w:lvl>
    <w:lvl w:ilvl="2" w:tplc="C638CFB0">
      <w:start w:val="1"/>
      <w:numFmt w:val="bullet"/>
      <w:lvlText w:val=""/>
      <w:lvlJc w:val="left"/>
      <w:pPr>
        <w:ind w:left="2160" w:hanging="360"/>
      </w:pPr>
      <w:rPr>
        <w:rFonts w:ascii="Wingdings" w:hAnsi="Wingdings" w:hint="default"/>
      </w:rPr>
    </w:lvl>
    <w:lvl w:ilvl="3" w:tplc="18C237AC">
      <w:start w:val="1"/>
      <w:numFmt w:val="bullet"/>
      <w:lvlText w:val=""/>
      <w:lvlJc w:val="left"/>
      <w:pPr>
        <w:ind w:left="2880" w:hanging="360"/>
      </w:pPr>
      <w:rPr>
        <w:rFonts w:ascii="Symbol" w:hAnsi="Symbol" w:hint="default"/>
      </w:rPr>
    </w:lvl>
    <w:lvl w:ilvl="4" w:tplc="530C69A0">
      <w:start w:val="1"/>
      <w:numFmt w:val="bullet"/>
      <w:lvlText w:val="o"/>
      <w:lvlJc w:val="left"/>
      <w:pPr>
        <w:ind w:left="3600" w:hanging="360"/>
      </w:pPr>
      <w:rPr>
        <w:rFonts w:ascii="Courier New" w:hAnsi="Courier New" w:hint="default"/>
      </w:rPr>
    </w:lvl>
    <w:lvl w:ilvl="5" w:tplc="80BE6B4C">
      <w:start w:val="1"/>
      <w:numFmt w:val="bullet"/>
      <w:lvlText w:val=""/>
      <w:lvlJc w:val="left"/>
      <w:pPr>
        <w:ind w:left="4320" w:hanging="360"/>
      </w:pPr>
      <w:rPr>
        <w:rFonts w:ascii="Wingdings" w:hAnsi="Wingdings" w:hint="default"/>
      </w:rPr>
    </w:lvl>
    <w:lvl w:ilvl="6" w:tplc="B92C5364">
      <w:start w:val="1"/>
      <w:numFmt w:val="bullet"/>
      <w:lvlText w:val=""/>
      <w:lvlJc w:val="left"/>
      <w:pPr>
        <w:ind w:left="5040" w:hanging="360"/>
      </w:pPr>
      <w:rPr>
        <w:rFonts w:ascii="Symbol" w:hAnsi="Symbol" w:hint="default"/>
      </w:rPr>
    </w:lvl>
    <w:lvl w:ilvl="7" w:tplc="9280C0EC">
      <w:start w:val="1"/>
      <w:numFmt w:val="bullet"/>
      <w:lvlText w:val="o"/>
      <w:lvlJc w:val="left"/>
      <w:pPr>
        <w:ind w:left="5760" w:hanging="360"/>
      </w:pPr>
      <w:rPr>
        <w:rFonts w:ascii="Courier New" w:hAnsi="Courier New" w:hint="default"/>
      </w:rPr>
    </w:lvl>
    <w:lvl w:ilvl="8" w:tplc="B2F8898C">
      <w:start w:val="1"/>
      <w:numFmt w:val="bullet"/>
      <w:lvlText w:val=""/>
      <w:lvlJc w:val="left"/>
      <w:pPr>
        <w:ind w:left="6480" w:hanging="360"/>
      </w:pPr>
      <w:rPr>
        <w:rFonts w:ascii="Wingdings" w:hAnsi="Wingdings" w:hint="default"/>
      </w:rPr>
    </w:lvl>
  </w:abstractNum>
  <w:abstractNum w:abstractNumId="21" w15:restartNumberingAfterBreak="0">
    <w:nsid w:val="6D157FA8"/>
    <w:multiLevelType w:val="hybridMultilevel"/>
    <w:tmpl w:val="FFFFFFFF"/>
    <w:lvl w:ilvl="0" w:tplc="29BC7556">
      <w:start w:val="1"/>
      <w:numFmt w:val="bullet"/>
      <w:lvlText w:val=""/>
      <w:lvlJc w:val="left"/>
      <w:pPr>
        <w:ind w:left="360" w:hanging="360"/>
      </w:pPr>
      <w:rPr>
        <w:rFonts w:ascii="Symbol" w:hAnsi="Symbol" w:hint="default"/>
      </w:rPr>
    </w:lvl>
    <w:lvl w:ilvl="1" w:tplc="FDA0AB22">
      <w:start w:val="1"/>
      <w:numFmt w:val="bullet"/>
      <w:lvlText w:val="o"/>
      <w:lvlJc w:val="left"/>
      <w:pPr>
        <w:ind w:left="1080" w:hanging="360"/>
      </w:pPr>
      <w:rPr>
        <w:rFonts w:ascii="Courier New" w:hAnsi="Courier New" w:hint="default"/>
      </w:rPr>
    </w:lvl>
    <w:lvl w:ilvl="2" w:tplc="B11E7732">
      <w:start w:val="1"/>
      <w:numFmt w:val="bullet"/>
      <w:lvlText w:val=""/>
      <w:lvlJc w:val="left"/>
      <w:pPr>
        <w:ind w:left="1800" w:hanging="360"/>
      </w:pPr>
      <w:rPr>
        <w:rFonts w:ascii="Wingdings" w:hAnsi="Wingdings" w:hint="default"/>
      </w:rPr>
    </w:lvl>
    <w:lvl w:ilvl="3" w:tplc="4608075C">
      <w:start w:val="1"/>
      <w:numFmt w:val="bullet"/>
      <w:lvlText w:val=""/>
      <w:lvlJc w:val="left"/>
      <w:pPr>
        <w:ind w:left="2520" w:hanging="360"/>
      </w:pPr>
      <w:rPr>
        <w:rFonts w:ascii="Symbol" w:hAnsi="Symbol" w:hint="default"/>
      </w:rPr>
    </w:lvl>
    <w:lvl w:ilvl="4" w:tplc="A6FEED8A">
      <w:start w:val="1"/>
      <w:numFmt w:val="bullet"/>
      <w:lvlText w:val="o"/>
      <w:lvlJc w:val="left"/>
      <w:pPr>
        <w:ind w:left="3240" w:hanging="360"/>
      </w:pPr>
      <w:rPr>
        <w:rFonts w:ascii="Courier New" w:hAnsi="Courier New" w:hint="default"/>
      </w:rPr>
    </w:lvl>
    <w:lvl w:ilvl="5" w:tplc="7672879C">
      <w:start w:val="1"/>
      <w:numFmt w:val="bullet"/>
      <w:lvlText w:val=""/>
      <w:lvlJc w:val="left"/>
      <w:pPr>
        <w:ind w:left="3960" w:hanging="360"/>
      </w:pPr>
      <w:rPr>
        <w:rFonts w:ascii="Wingdings" w:hAnsi="Wingdings" w:hint="default"/>
      </w:rPr>
    </w:lvl>
    <w:lvl w:ilvl="6" w:tplc="E90AEA58">
      <w:start w:val="1"/>
      <w:numFmt w:val="bullet"/>
      <w:lvlText w:val=""/>
      <w:lvlJc w:val="left"/>
      <w:pPr>
        <w:ind w:left="4680" w:hanging="360"/>
      </w:pPr>
      <w:rPr>
        <w:rFonts w:ascii="Symbol" w:hAnsi="Symbol" w:hint="default"/>
      </w:rPr>
    </w:lvl>
    <w:lvl w:ilvl="7" w:tplc="C644DAEA">
      <w:start w:val="1"/>
      <w:numFmt w:val="bullet"/>
      <w:lvlText w:val="o"/>
      <w:lvlJc w:val="left"/>
      <w:pPr>
        <w:ind w:left="5400" w:hanging="360"/>
      </w:pPr>
      <w:rPr>
        <w:rFonts w:ascii="Courier New" w:hAnsi="Courier New" w:hint="default"/>
      </w:rPr>
    </w:lvl>
    <w:lvl w:ilvl="8" w:tplc="DA965478">
      <w:start w:val="1"/>
      <w:numFmt w:val="bullet"/>
      <w:lvlText w:val=""/>
      <w:lvlJc w:val="left"/>
      <w:pPr>
        <w:ind w:left="6120" w:hanging="360"/>
      </w:pPr>
      <w:rPr>
        <w:rFonts w:ascii="Wingdings" w:hAnsi="Wingdings" w:hint="default"/>
      </w:rPr>
    </w:lvl>
  </w:abstractNum>
  <w:abstractNum w:abstractNumId="22" w15:restartNumberingAfterBreak="0">
    <w:nsid w:val="6E52D4B2"/>
    <w:multiLevelType w:val="hybridMultilevel"/>
    <w:tmpl w:val="FFFFFFFF"/>
    <w:lvl w:ilvl="0" w:tplc="C9185CAC">
      <w:start w:val="1"/>
      <w:numFmt w:val="bullet"/>
      <w:lvlText w:val=""/>
      <w:lvlJc w:val="left"/>
      <w:pPr>
        <w:ind w:left="720" w:hanging="360"/>
      </w:pPr>
      <w:rPr>
        <w:rFonts w:ascii="Symbol" w:hAnsi="Symbol" w:hint="default"/>
      </w:rPr>
    </w:lvl>
    <w:lvl w:ilvl="1" w:tplc="9056B2E2">
      <w:start w:val="1"/>
      <w:numFmt w:val="bullet"/>
      <w:lvlText w:val="o"/>
      <w:lvlJc w:val="left"/>
      <w:pPr>
        <w:ind w:left="1440" w:hanging="360"/>
      </w:pPr>
      <w:rPr>
        <w:rFonts w:ascii="Courier New" w:hAnsi="Courier New" w:hint="default"/>
      </w:rPr>
    </w:lvl>
    <w:lvl w:ilvl="2" w:tplc="1BBEC820">
      <w:start w:val="1"/>
      <w:numFmt w:val="bullet"/>
      <w:lvlText w:val=""/>
      <w:lvlJc w:val="left"/>
      <w:pPr>
        <w:ind w:left="2160" w:hanging="360"/>
      </w:pPr>
      <w:rPr>
        <w:rFonts w:ascii="Wingdings" w:hAnsi="Wingdings" w:hint="default"/>
      </w:rPr>
    </w:lvl>
    <w:lvl w:ilvl="3" w:tplc="1B5CEF6C">
      <w:start w:val="1"/>
      <w:numFmt w:val="bullet"/>
      <w:lvlText w:val=""/>
      <w:lvlJc w:val="left"/>
      <w:pPr>
        <w:ind w:left="2880" w:hanging="360"/>
      </w:pPr>
      <w:rPr>
        <w:rFonts w:ascii="Symbol" w:hAnsi="Symbol" w:hint="default"/>
      </w:rPr>
    </w:lvl>
    <w:lvl w:ilvl="4" w:tplc="C9C62DFC">
      <w:start w:val="1"/>
      <w:numFmt w:val="bullet"/>
      <w:lvlText w:val="o"/>
      <w:lvlJc w:val="left"/>
      <w:pPr>
        <w:ind w:left="3600" w:hanging="360"/>
      </w:pPr>
      <w:rPr>
        <w:rFonts w:ascii="Courier New" w:hAnsi="Courier New" w:hint="default"/>
      </w:rPr>
    </w:lvl>
    <w:lvl w:ilvl="5" w:tplc="66D0C966">
      <w:start w:val="1"/>
      <w:numFmt w:val="bullet"/>
      <w:lvlText w:val=""/>
      <w:lvlJc w:val="left"/>
      <w:pPr>
        <w:ind w:left="4320" w:hanging="360"/>
      </w:pPr>
      <w:rPr>
        <w:rFonts w:ascii="Wingdings" w:hAnsi="Wingdings" w:hint="default"/>
      </w:rPr>
    </w:lvl>
    <w:lvl w:ilvl="6" w:tplc="CB227F4A">
      <w:start w:val="1"/>
      <w:numFmt w:val="bullet"/>
      <w:lvlText w:val=""/>
      <w:lvlJc w:val="left"/>
      <w:pPr>
        <w:ind w:left="5040" w:hanging="360"/>
      </w:pPr>
      <w:rPr>
        <w:rFonts w:ascii="Symbol" w:hAnsi="Symbol" w:hint="default"/>
      </w:rPr>
    </w:lvl>
    <w:lvl w:ilvl="7" w:tplc="D09C7088">
      <w:start w:val="1"/>
      <w:numFmt w:val="bullet"/>
      <w:lvlText w:val="o"/>
      <w:lvlJc w:val="left"/>
      <w:pPr>
        <w:ind w:left="5760" w:hanging="360"/>
      </w:pPr>
      <w:rPr>
        <w:rFonts w:ascii="Courier New" w:hAnsi="Courier New" w:hint="default"/>
      </w:rPr>
    </w:lvl>
    <w:lvl w:ilvl="8" w:tplc="6B74986A">
      <w:start w:val="1"/>
      <w:numFmt w:val="bullet"/>
      <w:lvlText w:val=""/>
      <w:lvlJc w:val="left"/>
      <w:pPr>
        <w:ind w:left="6480" w:hanging="360"/>
      </w:pPr>
      <w:rPr>
        <w:rFonts w:ascii="Wingdings" w:hAnsi="Wingdings" w:hint="default"/>
      </w:rPr>
    </w:lvl>
  </w:abstractNum>
  <w:abstractNum w:abstractNumId="23" w15:restartNumberingAfterBreak="0">
    <w:nsid w:val="71212BB4"/>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num w:numId="1" w16cid:durableId="459228922">
    <w:abstractNumId w:val="16"/>
  </w:num>
  <w:num w:numId="2" w16cid:durableId="1087194298">
    <w:abstractNumId w:val="9"/>
  </w:num>
  <w:num w:numId="3" w16cid:durableId="62144372">
    <w:abstractNumId w:val="20"/>
  </w:num>
  <w:num w:numId="4" w16cid:durableId="1027677159">
    <w:abstractNumId w:val="12"/>
  </w:num>
  <w:num w:numId="5" w16cid:durableId="2134253853">
    <w:abstractNumId w:val="23"/>
  </w:num>
  <w:num w:numId="6" w16cid:durableId="1953703213">
    <w:abstractNumId w:val="4"/>
  </w:num>
  <w:num w:numId="7" w16cid:durableId="1549684823">
    <w:abstractNumId w:val="14"/>
  </w:num>
  <w:num w:numId="8" w16cid:durableId="2092462991">
    <w:abstractNumId w:val="21"/>
  </w:num>
  <w:num w:numId="9" w16cid:durableId="1950355151">
    <w:abstractNumId w:val="8"/>
  </w:num>
  <w:num w:numId="10" w16cid:durableId="1230534871">
    <w:abstractNumId w:val="2"/>
  </w:num>
  <w:num w:numId="11" w16cid:durableId="528373976">
    <w:abstractNumId w:val="3"/>
  </w:num>
  <w:num w:numId="12" w16cid:durableId="156501623">
    <w:abstractNumId w:val="15"/>
  </w:num>
  <w:num w:numId="13" w16cid:durableId="471991074">
    <w:abstractNumId w:val="1"/>
  </w:num>
  <w:num w:numId="14" w16cid:durableId="1652174365">
    <w:abstractNumId w:val="19"/>
  </w:num>
  <w:num w:numId="15" w16cid:durableId="105661619">
    <w:abstractNumId w:val="6"/>
  </w:num>
  <w:num w:numId="16" w16cid:durableId="1625308066">
    <w:abstractNumId w:val="5"/>
  </w:num>
  <w:num w:numId="17" w16cid:durableId="1759323551">
    <w:abstractNumId w:val="17"/>
  </w:num>
  <w:num w:numId="18" w16cid:durableId="1632327801">
    <w:abstractNumId w:val="22"/>
  </w:num>
  <w:num w:numId="19" w16cid:durableId="898251592">
    <w:abstractNumId w:val="11"/>
  </w:num>
  <w:num w:numId="20" w16cid:durableId="300379148">
    <w:abstractNumId w:val="13"/>
  </w:num>
  <w:num w:numId="21" w16cid:durableId="1025787768">
    <w:abstractNumId w:val="0"/>
  </w:num>
  <w:num w:numId="22" w16cid:durableId="1761366522">
    <w:abstractNumId w:val="18"/>
  </w:num>
  <w:num w:numId="23" w16cid:durableId="2025788569">
    <w:abstractNumId w:val="7"/>
  </w:num>
  <w:num w:numId="24" w16cid:durableId="8385387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9A5BAA"/>
    <w:rsid w:val="0001493B"/>
    <w:rsid w:val="000379FA"/>
    <w:rsid w:val="00087C7F"/>
    <w:rsid w:val="000F513C"/>
    <w:rsid w:val="001A7EBB"/>
    <w:rsid w:val="003540EB"/>
    <w:rsid w:val="003A48DA"/>
    <w:rsid w:val="0050D1B0"/>
    <w:rsid w:val="00517C13"/>
    <w:rsid w:val="005673AA"/>
    <w:rsid w:val="00586DDF"/>
    <w:rsid w:val="006491CF"/>
    <w:rsid w:val="0068463E"/>
    <w:rsid w:val="00692142"/>
    <w:rsid w:val="006A19A2"/>
    <w:rsid w:val="006B422B"/>
    <w:rsid w:val="006C3D62"/>
    <w:rsid w:val="00928196"/>
    <w:rsid w:val="00AA98B6"/>
    <w:rsid w:val="00B48C6C"/>
    <w:rsid w:val="00B513EB"/>
    <w:rsid w:val="00B80558"/>
    <w:rsid w:val="00BD1FBE"/>
    <w:rsid w:val="00C19EED"/>
    <w:rsid w:val="00D21D98"/>
    <w:rsid w:val="00D33B14"/>
    <w:rsid w:val="00DE7FF8"/>
    <w:rsid w:val="00E141A6"/>
    <w:rsid w:val="00E32BF9"/>
    <w:rsid w:val="00E46A2C"/>
    <w:rsid w:val="00E567E5"/>
    <w:rsid w:val="00EA6E4E"/>
    <w:rsid w:val="00F45F70"/>
    <w:rsid w:val="00F47C3A"/>
    <w:rsid w:val="010D6E78"/>
    <w:rsid w:val="012731BC"/>
    <w:rsid w:val="0135E1FF"/>
    <w:rsid w:val="016BC5F6"/>
    <w:rsid w:val="016CEA22"/>
    <w:rsid w:val="019B9B74"/>
    <w:rsid w:val="01ED6E2D"/>
    <w:rsid w:val="02390115"/>
    <w:rsid w:val="025CE7F5"/>
    <w:rsid w:val="02659D41"/>
    <w:rsid w:val="027D2A99"/>
    <w:rsid w:val="02B026C6"/>
    <w:rsid w:val="02C76289"/>
    <w:rsid w:val="02D15627"/>
    <w:rsid w:val="033060EB"/>
    <w:rsid w:val="034D39D1"/>
    <w:rsid w:val="03539CE2"/>
    <w:rsid w:val="03660536"/>
    <w:rsid w:val="03BD5D19"/>
    <w:rsid w:val="041981E2"/>
    <w:rsid w:val="0424B4A8"/>
    <w:rsid w:val="04323C6D"/>
    <w:rsid w:val="0437430B"/>
    <w:rsid w:val="045A8E4D"/>
    <w:rsid w:val="04926663"/>
    <w:rsid w:val="04A46DAF"/>
    <w:rsid w:val="0543C4D8"/>
    <w:rsid w:val="054FECB6"/>
    <w:rsid w:val="05B2F436"/>
    <w:rsid w:val="06663144"/>
    <w:rsid w:val="06FC67A3"/>
    <w:rsid w:val="070441E2"/>
    <w:rsid w:val="072059BF"/>
    <w:rsid w:val="074FDFA6"/>
    <w:rsid w:val="076CA495"/>
    <w:rsid w:val="07EABA9D"/>
    <w:rsid w:val="0808A7EC"/>
    <w:rsid w:val="082E47F9"/>
    <w:rsid w:val="08302EED"/>
    <w:rsid w:val="0855A331"/>
    <w:rsid w:val="0869F960"/>
    <w:rsid w:val="08E38832"/>
    <w:rsid w:val="08FD520E"/>
    <w:rsid w:val="0906F6F8"/>
    <w:rsid w:val="0947FA95"/>
    <w:rsid w:val="09DBD4C6"/>
    <w:rsid w:val="09FF8E59"/>
    <w:rsid w:val="0A1BA977"/>
    <w:rsid w:val="0A406080"/>
    <w:rsid w:val="0A7BCE36"/>
    <w:rsid w:val="0A89198B"/>
    <w:rsid w:val="0A9C422C"/>
    <w:rsid w:val="0AD8A010"/>
    <w:rsid w:val="0B047E7B"/>
    <w:rsid w:val="0BEFABBB"/>
    <w:rsid w:val="0C41E602"/>
    <w:rsid w:val="0C7C042A"/>
    <w:rsid w:val="0CA35040"/>
    <w:rsid w:val="0CA63CC0"/>
    <w:rsid w:val="0CC54739"/>
    <w:rsid w:val="0CE074C9"/>
    <w:rsid w:val="0CE1F0D6"/>
    <w:rsid w:val="0CF9DFF1"/>
    <w:rsid w:val="0D1A3946"/>
    <w:rsid w:val="0D27455A"/>
    <w:rsid w:val="0D46F5EC"/>
    <w:rsid w:val="0D72820F"/>
    <w:rsid w:val="0D846709"/>
    <w:rsid w:val="0D8A0DC4"/>
    <w:rsid w:val="0D9D6E8D"/>
    <w:rsid w:val="0DBE92F4"/>
    <w:rsid w:val="0DC71BE8"/>
    <w:rsid w:val="0E0DFBB9"/>
    <w:rsid w:val="0E22B42E"/>
    <w:rsid w:val="0E529390"/>
    <w:rsid w:val="0E83108F"/>
    <w:rsid w:val="0ED659BF"/>
    <w:rsid w:val="0EE565EF"/>
    <w:rsid w:val="0EF0B1D6"/>
    <w:rsid w:val="0F763C63"/>
    <w:rsid w:val="0FA2FEA7"/>
    <w:rsid w:val="0FE61BBF"/>
    <w:rsid w:val="0FF670CA"/>
    <w:rsid w:val="0FF8944F"/>
    <w:rsid w:val="100184E5"/>
    <w:rsid w:val="100ACED8"/>
    <w:rsid w:val="10152D92"/>
    <w:rsid w:val="101CAC30"/>
    <w:rsid w:val="10256D88"/>
    <w:rsid w:val="10620B29"/>
    <w:rsid w:val="10733FA1"/>
    <w:rsid w:val="107E50AC"/>
    <w:rsid w:val="10E5F87F"/>
    <w:rsid w:val="10F351A3"/>
    <w:rsid w:val="10F777AB"/>
    <w:rsid w:val="10FC2DAE"/>
    <w:rsid w:val="10FF37EC"/>
    <w:rsid w:val="11B18E61"/>
    <w:rsid w:val="11B34373"/>
    <w:rsid w:val="11BC49D1"/>
    <w:rsid w:val="11D6E9E7"/>
    <w:rsid w:val="11EB3FB1"/>
    <w:rsid w:val="1206C454"/>
    <w:rsid w:val="123604CD"/>
    <w:rsid w:val="1239C52B"/>
    <w:rsid w:val="125EC38B"/>
    <w:rsid w:val="12851D80"/>
    <w:rsid w:val="12AAB986"/>
    <w:rsid w:val="12C4ED33"/>
    <w:rsid w:val="13065D0A"/>
    <w:rsid w:val="1344CA59"/>
    <w:rsid w:val="134B2196"/>
    <w:rsid w:val="1355D07B"/>
    <w:rsid w:val="13656EDC"/>
    <w:rsid w:val="13985519"/>
    <w:rsid w:val="13ABF9D6"/>
    <w:rsid w:val="13EE4AFF"/>
    <w:rsid w:val="1410E2DF"/>
    <w:rsid w:val="141CDEDA"/>
    <w:rsid w:val="142AFFFE"/>
    <w:rsid w:val="146859C4"/>
    <w:rsid w:val="148919B5"/>
    <w:rsid w:val="14CFB7AA"/>
    <w:rsid w:val="14F3E226"/>
    <w:rsid w:val="153C3516"/>
    <w:rsid w:val="15427316"/>
    <w:rsid w:val="1574FEF5"/>
    <w:rsid w:val="157B0AEF"/>
    <w:rsid w:val="1599B039"/>
    <w:rsid w:val="159B8208"/>
    <w:rsid w:val="15A4A7EA"/>
    <w:rsid w:val="15CA482A"/>
    <w:rsid w:val="15D69483"/>
    <w:rsid w:val="15FE84D9"/>
    <w:rsid w:val="160384BB"/>
    <w:rsid w:val="165513CB"/>
    <w:rsid w:val="1670BA62"/>
    <w:rsid w:val="16CA4B13"/>
    <w:rsid w:val="16ED31D8"/>
    <w:rsid w:val="16F8D72C"/>
    <w:rsid w:val="1748C327"/>
    <w:rsid w:val="17A59532"/>
    <w:rsid w:val="17DF0956"/>
    <w:rsid w:val="17F2EF8E"/>
    <w:rsid w:val="17F468AA"/>
    <w:rsid w:val="17F9A7DE"/>
    <w:rsid w:val="18075DDE"/>
    <w:rsid w:val="183186D6"/>
    <w:rsid w:val="18634160"/>
    <w:rsid w:val="1868095A"/>
    <w:rsid w:val="1921ED8C"/>
    <w:rsid w:val="1926FC03"/>
    <w:rsid w:val="1950FD2D"/>
    <w:rsid w:val="195F3EF0"/>
    <w:rsid w:val="19AC3435"/>
    <w:rsid w:val="19CD6E89"/>
    <w:rsid w:val="19D769F9"/>
    <w:rsid w:val="1A257F13"/>
    <w:rsid w:val="1A30A004"/>
    <w:rsid w:val="1A488266"/>
    <w:rsid w:val="1A726147"/>
    <w:rsid w:val="1A7EC7EC"/>
    <w:rsid w:val="1A9991B1"/>
    <w:rsid w:val="1AC6AA9D"/>
    <w:rsid w:val="1AF494DE"/>
    <w:rsid w:val="1B2F70AD"/>
    <w:rsid w:val="1B772147"/>
    <w:rsid w:val="1B87F660"/>
    <w:rsid w:val="1B8BB2BC"/>
    <w:rsid w:val="1BA7C795"/>
    <w:rsid w:val="1C02C96B"/>
    <w:rsid w:val="1C2199D1"/>
    <w:rsid w:val="1C4F8F9D"/>
    <w:rsid w:val="1C7FB8A7"/>
    <w:rsid w:val="1CA78A2D"/>
    <w:rsid w:val="1CC3743B"/>
    <w:rsid w:val="1CD09D47"/>
    <w:rsid w:val="1CE8E0F8"/>
    <w:rsid w:val="1D15CF29"/>
    <w:rsid w:val="1D18BD3D"/>
    <w:rsid w:val="1D19B0C3"/>
    <w:rsid w:val="1D72066C"/>
    <w:rsid w:val="1DBC8102"/>
    <w:rsid w:val="1DEBC491"/>
    <w:rsid w:val="1DF8EE5F"/>
    <w:rsid w:val="1E0FAF9E"/>
    <w:rsid w:val="1E15F0FF"/>
    <w:rsid w:val="1E44190F"/>
    <w:rsid w:val="1E79A89F"/>
    <w:rsid w:val="1E94BD20"/>
    <w:rsid w:val="1EB2BA34"/>
    <w:rsid w:val="1EBA6462"/>
    <w:rsid w:val="1ECFFA34"/>
    <w:rsid w:val="1EEF75E6"/>
    <w:rsid w:val="1F0A3DED"/>
    <w:rsid w:val="1F97F6B0"/>
    <w:rsid w:val="1F9CAACC"/>
    <w:rsid w:val="1FAE9C28"/>
    <w:rsid w:val="2014EBA3"/>
    <w:rsid w:val="202D954B"/>
    <w:rsid w:val="2032B8E7"/>
    <w:rsid w:val="20413B50"/>
    <w:rsid w:val="208E7FFB"/>
    <w:rsid w:val="20B08F83"/>
    <w:rsid w:val="20B94582"/>
    <w:rsid w:val="20FAA4ED"/>
    <w:rsid w:val="2128F342"/>
    <w:rsid w:val="2196E60A"/>
    <w:rsid w:val="21998C52"/>
    <w:rsid w:val="21A28087"/>
    <w:rsid w:val="21D65998"/>
    <w:rsid w:val="21E063FA"/>
    <w:rsid w:val="221A6A11"/>
    <w:rsid w:val="22231B50"/>
    <w:rsid w:val="222AD613"/>
    <w:rsid w:val="22317096"/>
    <w:rsid w:val="22D957A9"/>
    <w:rsid w:val="23143114"/>
    <w:rsid w:val="23333E17"/>
    <w:rsid w:val="2344DE83"/>
    <w:rsid w:val="2351F994"/>
    <w:rsid w:val="2378686D"/>
    <w:rsid w:val="239AD964"/>
    <w:rsid w:val="23EBE045"/>
    <w:rsid w:val="24050EC1"/>
    <w:rsid w:val="240A7A98"/>
    <w:rsid w:val="24138C79"/>
    <w:rsid w:val="24162063"/>
    <w:rsid w:val="24186B6C"/>
    <w:rsid w:val="244BCAA9"/>
    <w:rsid w:val="244CB9F5"/>
    <w:rsid w:val="2479B563"/>
    <w:rsid w:val="24FF299E"/>
    <w:rsid w:val="25192E84"/>
    <w:rsid w:val="25231037"/>
    <w:rsid w:val="2561A284"/>
    <w:rsid w:val="2564F9D6"/>
    <w:rsid w:val="25F74F99"/>
    <w:rsid w:val="25F7AC9A"/>
    <w:rsid w:val="2647D35E"/>
    <w:rsid w:val="266660BF"/>
    <w:rsid w:val="26A3E3B5"/>
    <w:rsid w:val="26A51C99"/>
    <w:rsid w:val="26D35EE6"/>
    <w:rsid w:val="26FFC93E"/>
    <w:rsid w:val="2778C1B5"/>
    <w:rsid w:val="277E0DEC"/>
    <w:rsid w:val="27832E8F"/>
    <w:rsid w:val="27B24CEB"/>
    <w:rsid w:val="27BBA4BE"/>
    <w:rsid w:val="27E9EA8F"/>
    <w:rsid w:val="28110180"/>
    <w:rsid w:val="282844C9"/>
    <w:rsid w:val="28324720"/>
    <w:rsid w:val="2851EE0A"/>
    <w:rsid w:val="289E3AE7"/>
    <w:rsid w:val="28AD651B"/>
    <w:rsid w:val="28F9D05E"/>
    <w:rsid w:val="28FD1F4E"/>
    <w:rsid w:val="2925DB12"/>
    <w:rsid w:val="2928A8A9"/>
    <w:rsid w:val="2944366F"/>
    <w:rsid w:val="2993F685"/>
    <w:rsid w:val="29A1919F"/>
    <w:rsid w:val="29B089B6"/>
    <w:rsid w:val="29D7827B"/>
    <w:rsid w:val="29F0B560"/>
    <w:rsid w:val="29F54C0A"/>
    <w:rsid w:val="2A18F5C4"/>
    <w:rsid w:val="2A7577E7"/>
    <w:rsid w:val="2A7DE851"/>
    <w:rsid w:val="2A80C438"/>
    <w:rsid w:val="2A87778F"/>
    <w:rsid w:val="2AB2D0DC"/>
    <w:rsid w:val="2AE172EC"/>
    <w:rsid w:val="2AE2BFCD"/>
    <w:rsid w:val="2AF3CDFA"/>
    <w:rsid w:val="2B1D962E"/>
    <w:rsid w:val="2B205D44"/>
    <w:rsid w:val="2B33E24F"/>
    <w:rsid w:val="2B355DAD"/>
    <w:rsid w:val="2B6F706B"/>
    <w:rsid w:val="2BE5B136"/>
    <w:rsid w:val="2C0E798A"/>
    <w:rsid w:val="2C1647D6"/>
    <w:rsid w:val="2C40B3E6"/>
    <w:rsid w:val="2C4EA4A9"/>
    <w:rsid w:val="2C69BCF4"/>
    <w:rsid w:val="2C88B7B9"/>
    <w:rsid w:val="2CEF9BB8"/>
    <w:rsid w:val="2CF82882"/>
    <w:rsid w:val="2D4537F4"/>
    <w:rsid w:val="2D79CB60"/>
    <w:rsid w:val="2D79FDDD"/>
    <w:rsid w:val="2DC54D1C"/>
    <w:rsid w:val="2DEDC0A5"/>
    <w:rsid w:val="2DF502EA"/>
    <w:rsid w:val="2E2AF0F4"/>
    <w:rsid w:val="2EA8B80D"/>
    <w:rsid w:val="2EBC017C"/>
    <w:rsid w:val="2ED264E6"/>
    <w:rsid w:val="2EFB9B7D"/>
    <w:rsid w:val="2F358432"/>
    <w:rsid w:val="2F3BF699"/>
    <w:rsid w:val="2F53FF37"/>
    <w:rsid w:val="2F56A106"/>
    <w:rsid w:val="2F58ED47"/>
    <w:rsid w:val="2F78822A"/>
    <w:rsid w:val="2F7912F4"/>
    <w:rsid w:val="2FF59579"/>
    <w:rsid w:val="30172C49"/>
    <w:rsid w:val="301DFB83"/>
    <w:rsid w:val="301ECC1F"/>
    <w:rsid w:val="303700ED"/>
    <w:rsid w:val="30873799"/>
    <w:rsid w:val="308F57A7"/>
    <w:rsid w:val="3098C5E8"/>
    <w:rsid w:val="30A4256F"/>
    <w:rsid w:val="30D27246"/>
    <w:rsid w:val="30E90123"/>
    <w:rsid w:val="30FC25A8"/>
    <w:rsid w:val="31269F60"/>
    <w:rsid w:val="3157ED8B"/>
    <w:rsid w:val="31639EA3"/>
    <w:rsid w:val="31687881"/>
    <w:rsid w:val="316A3B9A"/>
    <w:rsid w:val="31E80DB7"/>
    <w:rsid w:val="321F822D"/>
    <w:rsid w:val="325F2900"/>
    <w:rsid w:val="32611EB1"/>
    <w:rsid w:val="3279BF31"/>
    <w:rsid w:val="328ADC29"/>
    <w:rsid w:val="3310B647"/>
    <w:rsid w:val="332A0D33"/>
    <w:rsid w:val="3340663F"/>
    <w:rsid w:val="334F48D5"/>
    <w:rsid w:val="3358BBF5"/>
    <w:rsid w:val="337BEF67"/>
    <w:rsid w:val="3391323D"/>
    <w:rsid w:val="339DB9C1"/>
    <w:rsid w:val="33B85794"/>
    <w:rsid w:val="33DC04CA"/>
    <w:rsid w:val="33ECF694"/>
    <w:rsid w:val="340A4F55"/>
    <w:rsid w:val="3429677D"/>
    <w:rsid w:val="34643DE3"/>
    <w:rsid w:val="34789C3D"/>
    <w:rsid w:val="34880B8F"/>
    <w:rsid w:val="3492C21F"/>
    <w:rsid w:val="349D3F49"/>
    <w:rsid w:val="34BC2537"/>
    <w:rsid w:val="351DC35D"/>
    <w:rsid w:val="3520CC77"/>
    <w:rsid w:val="358D6DF4"/>
    <w:rsid w:val="35BDAD95"/>
    <w:rsid w:val="364B92BD"/>
    <w:rsid w:val="364EEC4F"/>
    <w:rsid w:val="364F6810"/>
    <w:rsid w:val="366D8E1E"/>
    <w:rsid w:val="36B47129"/>
    <w:rsid w:val="36EC15F5"/>
    <w:rsid w:val="36F3A288"/>
    <w:rsid w:val="3741473D"/>
    <w:rsid w:val="375E7B57"/>
    <w:rsid w:val="377521AD"/>
    <w:rsid w:val="3780361D"/>
    <w:rsid w:val="378C9F86"/>
    <w:rsid w:val="3792FD41"/>
    <w:rsid w:val="37F6F305"/>
    <w:rsid w:val="3842F9F6"/>
    <w:rsid w:val="3849234F"/>
    <w:rsid w:val="3857BB87"/>
    <w:rsid w:val="386A8C08"/>
    <w:rsid w:val="38EEA131"/>
    <w:rsid w:val="3907632E"/>
    <w:rsid w:val="3925880E"/>
    <w:rsid w:val="3926BBFE"/>
    <w:rsid w:val="397A55D1"/>
    <w:rsid w:val="3991A426"/>
    <w:rsid w:val="39D97B7C"/>
    <w:rsid w:val="3A09BA57"/>
    <w:rsid w:val="3A13529A"/>
    <w:rsid w:val="3A1EED91"/>
    <w:rsid w:val="3A3F5287"/>
    <w:rsid w:val="3A5B15CE"/>
    <w:rsid w:val="3A633473"/>
    <w:rsid w:val="3AA48369"/>
    <w:rsid w:val="3B0132DC"/>
    <w:rsid w:val="3B049559"/>
    <w:rsid w:val="3B5A003B"/>
    <w:rsid w:val="3B778449"/>
    <w:rsid w:val="3B787236"/>
    <w:rsid w:val="3BE217B0"/>
    <w:rsid w:val="3BF6871C"/>
    <w:rsid w:val="3C100873"/>
    <w:rsid w:val="3C2750E5"/>
    <w:rsid w:val="3C2956DE"/>
    <w:rsid w:val="3C3E1FBE"/>
    <w:rsid w:val="3C4AF51F"/>
    <w:rsid w:val="3C517731"/>
    <w:rsid w:val="3C5EBE7F"/>
    <w:rsid w:val="3C6557BE"/>
    <w:rsid w:val="3CEBEA05"/>
    <w:rsid w:val="3CEE3CAF"/>
    <w:rsid w:val="3CF76922"/>
    <w:rsid w:val="3D01A9CB"/>
    <w:rsid w:val="3D09867F"/>
    <w:rsid w:val="3D12E83F"/>
    <w:rsid w:val="3D1982B6"/>
    <w:rsid w:val="3D77B3D1"/>
    <w:rsid w:val="3D8CA4D9"/>
    <w:rsid w:val="3DCF9ACE"/>
    <w:rsid w:val="3DD724D6"/>
    <w:rsid w:val="3DE26D91"/>
    <w:rsid w:val="3E13BFB2"/>
    <w:rsid w:val="3E194EBA"/>
    <w:rsid w:val="3E5342EF"/>
    <w:rsid w:val="3E573E9D"/>
    <w:rsid w:val="3E91B346"/>
    <w:rsid w:val="3EAE9DE7"/>
    <w:rsid w:val="3EB60152"/>
    <w:rsid w:val="3EB7AE4B"/>
    <w:rsid w:val="3ED9C464"/>
    <w:rsid w:val="3EEF442A"/>
    <w:rsid w:val="3F2A63F1"/>
    <w:rsid w:val="3F3EC717"/>
    <w:rsid w:val="3FA0618A"/>
    <w:rsid w:val="3FC071F3"/>
    <w:rsid w:val="3FC3E3E1"/>
    <w:rsid w:val="3FD3C334"/>
    <w:rsid w:val="3FE84DE3"/>
    <w:rsid w:val="4080D44B"/>
    <w:rsid w:val="40F79767"/>
    <w:rsid w:val="41153371"/>
    <w:rsid w:val="413443E3"/>
    <w:rsid w:val="417412C7"/>
    <w:rsid w:val="417D7EA3"/>
    <w:rsid w:val="419990C5"/>
    <w:rsid w:val="419E7759"/>
    <w:rsid w:val="41D9C1FC"/>
    <w:rsid w:val="41DC6C65"/>
    <w:rsid w:val="4210713C"/>
    <w:rsid w:val="421566B2"/>
    <w:rsid w:val="426F4042"/>
    <w:rsid w:val="429A6C04"/>
    <w:rsid w:val="429DD05D"/>
    <w:rsid w:val="42B44B85"/>
    <w:rsid w:val="42C9CF8E"/>
    <w:rsid w:val="42D0AFB5"/>
    <w:rsid w:val="42D886C4"/>
    <w:rsid w:val="4312ABCF"/>
    <w:rsid w:val="43367177"/>
    <w:rsid w:val="4351BFD4"/>
    <w:rsid w:val="4374F37D"/>
    <w:rsid w:val="43774432"/>
    <w:rsid w:val="439FA8B5"/>
    <w:rsid w:val="43E05E74"/>
    <w:rsid w:val="448138F2"/>
    <w:rsid w:val="44875929"/>
    <w:rsid w:val="44B4AB44"/>
    <w:rsid w:val="44B6D77B"/>
    <w:rsid w:val="44B854D7"/>
    <w:rsid w:val="44E249EF"/>
    <w:rsid w:val="4526C79E"/>
    <w:rsid w:val="4533B795"/>
    <w:rsid w:val="4544E2B7"/>
    <w:rsid w:val="45AAB99F"/>
    <w:rsid w:val="45AD4E3C"/>
    <w:rsid w:val="45B401BE"/>
    <w:rsid w:val="45CA65C1"/>
    <w:rsid w:val="45EDDA66"/>
    <w:rsid w:val="461CF7E6"/>
    <w:rsid w:val="46229CF2"/>
    <w:rsid w:val="4650139E"/>
    <w:rsid w:val="465404F3"/>
    <w:rsid w:val="468EB989"/>
    <w:rsid w:val="4699E1EE"/>
    <w:rsid w:val="46C51C54"/>
    <w:rsid w:val="46DC87D3"/>
    <w:rsid w:val="46DD16D0"/>
    <w:rsid w:val="46E0085A"/>
    <w:rsid w:val="470CE427"/>
    <w:rsid w:val="472392B7"/>
    <w:rsid w:val="474C07E6"/>
    <w:rsid w:val="47732012"/>
    <w:rsid w:val="478F54C3"/>
    <w:rsid w:val="479B1AA9"/>
    <w:rsid w:val="479E2F54"/>
    <w:rsid w:val="47AB8B60"/>
    <w:rsid w:val="47BFA7F0"/>
    <w:rsid w:val="47CFBC7D"/>
    <w:rsid w:val="47F56B23"/>
    <w:rsid w:val="4809B5A3"/>
    <w:rsid w:val="4828AB81"/>
    <w:rsid w:val="483E4552"/>
    <w:rsid w:val="4892F628"/>
    <w:rsid w:val="4898F641"/>
    <w:rsid w:val="48B69751"/>
    <w:rsid w:val="48DA66C9"/>
    <w:rsid w:val="490EB051"/>
    <w:rsid w:val="49205E1B"/>
    <w:rsid w:val="493241FD"/>
    <w:rsid w:val="49425672"/>
    <w:rsid w:val="49519B1A"/>
    <w:rsid w:val="4972432F"/>
    <w:rsid w:val="499EDB1B"/>
    <w:rsid w:val="49A682B3"/>
    <w:rsid w:val="49AF50A5"/>
    <w:rsid w:val="49AFDB3D"/>
    <w:rsid w:val="49C2778F"/>
    <w:rsid w:val="4A01244E"/>
    <w:rsid w:val="4A0DEB69"/>
    <w:rsid w:val="4A32CFF5"/>
    <w:rsid w:val="4A46B36F"/>
    <w:rsid w:val="4A50082B"/>
    <w:rsid w:val="4A5DAD06"/>
    <w:rsid w:val="4A742880"/>
    <w:rsid w:val="4AB1EE0C"/>
    <w:rsid w:val="4AB378A2"/>
    <w:rsid w:val="4AD2D8F3"/>
    <w:rsid w:val="4ADA63E3"/>
    <w:rsid w:val="4AF17C0D"/>
    <w:rsid w:val="4B035F65"/>
    <w:rsid w:val="4B203551"/>
    <w:rsid w:val="4B55511D"/>
    <w:rsid w:val="4B7C9505"/>
    <w:rsid w:val="4B8627F5"/>
    <w:rsid w:val="4BAD9F1D"/>
    <w:rsid w:val="4BBB4EFD"/>
    <w:rsid w:val="4BCD42C5"/>
    <w:rsid w:val="4C34063D"/>
    <w:rsid w:val="4C542457"/>
    <w:rsid w:val="4C57A8F8"/>
    <w:rsid w:val="4C7F5368"/>
    <w:rsid w:val="4C82BC78"/>
    <w:rsid w:val="4CA98A69"/>
    <w:rsid w:val="4CDDADAF"/>
    <w:rsid w:val="4CE2E8F1"/>
    <w:rsid w:val="4CEC1156"/>
    <w:rsid w:val="4CFDAB90"/>
    <w:rsid w:val="4D264FC2"/>
    <w:rsid w:val="4D417B9A"/>
    <w:rsid w:val="4D8C1F2A"/>
    <w:rsid w:val="4D951286"/>
    <w:rsid w:val="4DB069F8"/>
    <w:rsid w:val="4DB39B95"/>
    <w:rsid w:val="4DDE6E27"/>
    <w:rsid w:val="4EFDBC0B"/>
    <w:rsid w:val="4F57DAF8"/>
    <w:rsid w:val="4F6B61ED"/>
    <w:rsid w:val="4F7F0200"/>
    <w:rsid w:val="4FADC314"/>
    <w:rsid w:val="500C2C67"/>
    <w:rsid w:val="503E8560"/>
    <w:rsid w:val="504698C5"/>
    <w:rsid w:val="5074AD25"/>
    <w:rsid w:val="50A9A6A7"/>
    <w:rsid w:val="50D2E67D"/>
    <w:rsid w:val="51558617"/>
    <w:rsid w:val="5177D81B"/>
    <w:rsid w:val="520FBDB7"/>
    <w:rsid w:val="521A4918"/>
    <w:rsid w:val="5270148F"/>
    <w:rsid w:val="52954A1E"/>
    <w:rsid w:val="52A6F3DF"/>
    <w:rsid w:val="52B0E4FD"/>
    <w:rsid w:val="52C06CA7"/>
    <w:rsid w:val="52C1E002"/>
    <w:rsid w:val="52CC6283"/>
    <w:rsid w:val="52CD7458"/>
    <w:rsid w:val="52D49B1F"/>
    <w:rsid w:val="52E54474"/>
    <w:rsid w:val="52FD55E3"/>
    <w:rsid w:val="53029E7D"/>
    <w:rsid w:val="5321FE1D"/>
    <w:rsid w:val="5327436D"/>
    <w:rsid w:val="535854AE"/>
    <w:rsid w:val="536B0DE6"/>
    <w:rsid w:val="538504F1"/>
    <w:rsid w:val="53967959"/>
    <w:rsid w:val="53BA5D26"/>
    <w:rsid w:val="53C9CA02"/>
    <w:rsid w:val="53CB4703"/>
    <w:rsid w:val="53E6CD16"/>
    <w:rsid w:val="53ED0EF3"/>
    <w:rsid w:val="545A1A91"/>
    <w:rsid w:val="545FF2F9"/>
    <w:rsid w:val="547EAE4E"/>
    <w:rsid w:val="54AFB3F2"/>
    <w:rsid w:val="54C10677"/>
    <w:rsid w:val="54E5EA51"/>
    <w:rsid w:val="54F3C197"/>
    <w:rsid w:val="5515184A"/>
    <w:rsid w:val="55281F8B"/>
    <w:rsid w:val="555BADDB"/>
    <w:rsid w:val="555F30A0"/>
    <w:rsid w:val="556DB7EE"/>
    <w:rsid w:val="55A66A20"/>
    <w:rsid w:val="55BBCFB8"/>
    <w:rsid w:val="55D22DDC"/>
    <w:rsid w:val="55DB05AA"/>
    <w:rsid w:val="55DC2391"/>
    <w:rsid w:val="565455A5"/>
    <w:rsid w:val="5684D6CF"/>
    <w:rsid w:val="56957F6A"/>
    <w:rsid w:val="56AC8B92"/>
    <w:rsid w:val="56D91EC8"/>
    <w:rsid w:val="56F9B129"/>
    <w:rsid w:val="571E3AB5"/>
    <w:rsid w:val="57D8CB57"/>
    <w:rsid w:val="57DD2594"/>
    <w:rsid w:val="57F46AF0"/>
    <w:rsid w:val="580C6209"/>
    <w:rsid w:val="582D6BA8"/>
    <w:rsid w:val="582D8CCB"/>
    <w:rsid w:val="58378046"/>
    <w:rsid w:val="583C4920"/>
    <w:rsid w:val="583E944E"/>
    <w:rsid w:val="585F94AB"/>
    <w:rsid w:val="586D1231"/>
    <w:rsid w:val="58B3B72B"/>
    <w:rsid w:val="58E52BB0"/>
    <w:rsid w:val="58F6D8B4"/>
    <w:rsid w:val="5917CB5C"/>
    <w:rsid w:val="59533C14"/>
    <w:rsid w:val="59564457"/>
    <w:rsid w:val="595E97A7"/>
    <w:rsid w:val="59686BBC"/>
    <w:rsid w:val="599C2D13"/>
    <w:rsid w:val="59A4C7A9"/>
    <w:rsid w:val="59DEAD03"/>
    <w:rsid w:val="59E1D0CC"/>
    <w:rsid w:val="5A3E638D"/>
    <w:rsid w:val="5A910579"/>
    <w:rsid w:val="5AD07306"/>
    <w:rsid w:val="5AD18B5A"/>
    <w:rsid w:val="5AE237DF"/>
    <w:rsid w:val="5AF77425"/>
    <w:rsid w:val="5B301085"/>
    <w:rsid w:val="5B5E0336"/>
    <w:rsid w:val="5B888BD2"/>
    <w:rsid w:val="5B931376"/>
    <w:rsid w:val="5B978933"/>
    <w:rsid w:val="5B9C820A"/>
    <w:rsid w:val="5BD511D5"/>
    <w:rsid w:val="5BE35E62"/>
    <w:rsid w:val="5C135997"/>
    <w:rsid w:val="5C24086A"/>
    <w:rsid w:val="5C9A5BAA"/>
    <w:rsid w:val="5C9C2CB1"/>
    <w:rsid w:val="5CAF0DEE"/>
    <w:rsid w:val="5CD66CB3"/>
    <w:rsid w:val="5CDC0EEF"/>
    <w:rsid w:val="5CF60449"/>
    <w:rsid w:val="5D193727"/>
    <w:rsid w:val="5D4913AF"/>
    <w:rsid w:val="5D5A30DA"/>
    <w:rsid w:val="5DB39B64"/>
    <w:rsid w:val="5E087DAC"/>
    <w:rsid w:val="5E2131C5"/>
    <w:rsid w:val="5E4C9647"/>
    <w:rsid w:val="5E5DA7B2"/>
    <w:rsid w:val="5E6EF7F1"/>
    <w:rsid w:val="5EA81A0A"/>
    <w:rsid w:val="5F337C58"/>
    <w:rsid w:val="5F49159A"/>
    <w:rsid w:val="5F591053"/>
    <w:rsid w:val="5F6F0861"/>
    <w:rsid w:val="5F8FA0A6"/>
    <w:rsid w:val="609258CE"/>
    <w:rsid w:val="60AB123C"/>
    <w:rsid w:val="60C41AC4"/>
    <w:rsid w:val="60C591D9"/>
    <w:rsid w:val="6104A2A0"/>
    <w:rsid w:val="6105D972"/>
    <w:rsid w:val="6116B88C"/>
    <w:rsid w:val="612D0FF5"/>
    <w:rsid w:val="614E2EAA"/>
    <w:rsid w:val="61B33981"/>
    <w:rsid w:val="61C33574"/>
    <w:rsid w:val="61FEA80C"/>
    <w:rsid w:val="6200BCCF"/>
    <w:rsid w:val="6212F9A4"/>
    <w:rsid w:val="624B9EB5"/>
    <w:rsid w:val="6262C833"/>
    <w:rsid w:val="627127A7"/>
    <w:rsid w:val="628FE573"/>
    <w:rsid w:val="62A77BBB"/>
    <w:rsid w:val="6307A678"/>
    <w:rsid w:val="630AD513"/>
    <w:rsid w:val="631A07F1"/>
    <w:rsid w:val="63444CEB"/>
    <w:rsid w:val="635E46EC"/>
    <w:rsid w:val="6360B852"/>
    <w:rsid w:val="636C14FF"/>
    <w:rsid w:val="63826B3A"/>
    <w:rsid w:val="639EBC9D"/>
    <w:rsid w:val="63A165CA"/>
    <w:rsid w:val="63BF3DC5"/>
    <w:rsid w:val="63C76E17"/>
    <w:rsid w:val="63C9BB91"/>
    <w:rsid w:val="63F9F139"/>
    <w:rsid w:val="64116B73"/>
    <w:rsid w:val="6433C22D"/>
    <w:rsid w:val="6460B5D7"/>
    <w:rsid w:val="646E126C"/>
    <w:rsid w:val="6494C945"/>
    <w:rsid w:val="64CCE368"/>
    <w:rsid w:val="64CFE9CA"/>
    <w:rsid w:val="64D5CA51"/>
    <w:rsid w:val="64ED2587"/>
    <w:rsid w:val="64F7F202"/>
    <w:rsid w:val="655811B3"/>
    <w:rsid w:val="65876926"/>
    <w:rsid w:val="658ABE6D"/>
    <w:rsid w:val="659E93E4"/>
    <w:rsid w:val="661A565E"/>
    <w:rsid w:val="661E65B2"/>
    <w:rsid w:val="6646C71F"/>
    <w:rsid w:val="6679905B"/>
    <w:rsid w:val="668A7D37"/>
    <w:rsid w:val="669352E8"/>
    <w:rsid w:val="66CA91F7"/>
    <w:rsid w:val="671E4D80"/>
    <w:rsid w:val="678CFB4D"/>
    <w:rsid w:val="67AB61A1"/>
    <w:rsid w:val="67B4480E"/>
    <w:rsid w:val="67DD56AC"/>
    <w:rsid w:val="682D5A42"/>
    <w:rsid w:val="686433F3"/>
    <w:rsid w:val="6885B24F"/>
    <w:rsid w:val="68C966C3"/>
    <w:rsid w:val="68FC3272"/>
    <w:rsid w:val="69233000"/>
    <w:rsid w:val="694F0B84"/>
    <w:rsid w:val="696F8AB4"/>
    <w:rsid w:val="6973A268"/>
    <w:rsid w:val="69796769"/>
    <w:rsid w:val="6988F5D4"/>
    <w:rsid w:val="69AF4042"/>
    <w:rsid w:val="69C47FFA"/>
    <w:rsid w:val="69D287D4"/>
    <w:rsid w:val="69E809B3"/>
    <w:rsid w:val="6A16BFF4"/>
    <w:rsid w:val="6A64D4EB"/>
    <w:rsid w:val="6AA85267"/>
    <w:rsid w:val="6AC87163"/>
    <w:rsid w:val="6AE50C89"/>
    <w:rsid w:val="6AE946BC"/>
    <w:rsid w:val="6AFD90DB"/>
    <w:rsid w:val="6B155830"/>
    <w:rsid w:val="6B1B386D"/>
    <w:rsid w:val="6B216D4C"/>
    <w:rsid w:val="6B4C8ED6"/>
    <w:rsid w:val="6B668CEC"/>
    <w:rsid w:val="6B8FA0D2"/>
    <w:rsid w:val="6BAA4A0D"/>
    <w:rsid w:val="6BB9516A"/>
    <w:rsid w:val="6C0A551F"/>
    <w:rsid w:val="6C61F3A0"/>
    <w:rsid w:val="6C76169F"/>
    <w:rsid w:val="6CA86A4C"/>
    <w:rsid w:val="6CB2D316"/>
    <w:rsid w:val="6CCB7AC4"/>
    <w:rsid w:val="6CEB64CE"/>
    <w:rsid w:val="6D1E43BD"/>
    <w:rsid w:val="6D975AE5"/>
    <w:rsid w:val="6DA33C2B"/>
    <w:rsid w:val="6DB9915D"/>
    <w:rsid w:val="6E2E1FA9"/>
    <w:rsid w:val="6E6E573F"/>
    <w:rsid w:val="6E75ED70"/>
    <w:rsid w:val="6EBFFD21"/>
    <w:rsid w:val="6EC23CC2"/>
    <w:rsid w:val="6F2EDBD7"/>
    <w:rsid w:val="6F3EA3FC"/>
    <w:rsid w:val="6F41C4B8"/>
    <w:rsid w:val="6FA2ADCB"/>
    <w:rsid w:val="6FA35962"/>
    <w:rsid w:val="6FB328CC"/>
    <w:rsid w:val="6FBFA710"/>
    <w:rsid w:val="6FE27077"/>
    <w:rsid w:val="6FF165C0"/>
    <w:rsid w:val="6FFB56C1"/>
    <w:rsid w:val="70002A84"/>
    <w:rsid w:val="700EFDFD"/>
    <w:rsid w:val="701DA694"/>
    <w:rsid w:val="703114F6"/>
    <w:rsid w:val="70479C99"/>
    <w:rsid w:val="70518532"/>
    <w:rsid w:val="706CA0AF"/>
    <w:rsid w:val="70B1B41F"/>
    <w:rsid w:val="70CE676F"/>
    <w:rsid w:val="7140D232"/>
    <w:rsid w:val="715DF798"/>
    <w:rsid w:val="718E3962"/>
    <w:rsid w:val="71C36913"/>
    <w:rsid w:val="71C37EE2"/>
    <w:rsid w:val="71D87EC6"/>
    <w:rsid w:val="7229A636"/>
    <w:rsid w:val="72948394"/>
    <w:rsid w:val="72B0453F"/>
    <w:rsid w:val="72D0D607"/>
    <w:rsid w:val="72E7B797"/>
    <w:rsid w:val="72FBDBCD"/>
    <w:rsid w:val="73002B5A"/>
    <w:rsid w:val="731D2745"/>
    <w:rsid w:val="73321ABF"/>
    <w:rsid w:val="735DB5B4"/>
    <w:rsid w:val="73614304"/>
    <w:rsid w:val="73786B25"/>
    <w:rsid w:val="73BF16E0"/>
    <w:rsid w:val="73C3F229"/>
    <w:rsid w:val="73D1B2B5"/>
    <w:rsid w:val="745D12B6"/>
    <w:rsid w:val="7476A5AE"/>
    <w:rsid w:val="74AB56E5"/>
    <w:rsid w:val="74DC12C9"/>
    <w:rsid w:val="74E6C747"/>
    <w:rsid w:val="7517ADAC"/>
    <w:rsid w:val="75331A2C"/>
    <w:rsid w:val="7589B746"/>
    <w:rsid w:val="75A4B340"/>
    <w:rsid w:val="76052D34"/>
    <w:rsid w:val="76267DBB"/>
    <w:rsid w:val="763E032F"/>
    <w:rsid w:val="76679BCD"/>
    <w:rsid w:val="76888D63"/>
    <w:rsid w:val="769706F6"/>
    <w:rsid w:val="769B6D38"/>
    <w:rsid w:val="773652EC"/>
    <w:rsid w:val="773CDD74"/>
    <w:rsid w:val="774D13BC"/>
    <w:rsid w:val="7797490C"/>
    <w:rsid w:val="77B7C6D7"/>
    <w:rsid w:val="77DB70AB"/>
    <w:rsid w:val="77E40B25"/>
    <w:rsid w:val="77E6D04B"/>
    <w:rsid w:val="7806516F"/>
    <w:rsid w:val="7816FCC9"/>
    <w:rsid w:val="782BFF4E"/>
    <w:rsid w:val="7847EC1E"/>
    <w:rsid w:val="78505DDA"/>
    <w:rsid w:val="786E2F88"/>
    <w:rsid w:val="78D95B70"/>
    <w:rsid w:val="78F78AA9"/>
    <w:rsid w:val="791FF6A4"/>
    <w:rsid w:val="7935CA89"/>
    <w:rsid w:val="79386351"/>
    <w:rsid w:val="7955FB52"/>
    <w:rsid w:val="79598DF6"/>
    <w:rsid w:val="79835FC6"/>
    <w:rsid w:val="79D189A6"/>
    <w:rsid w:val="7A074089"/>
    <w:rsid w:val="7A61AA56"/>
    <w:rsid w:val="7A782019"/>
    <w:rsid w:val="7A840CE4"/>
    <w:rsid w:val="7A9D49B6"/>
    <w:rsid w:val="7AB67CBB"/>
    <w:rsid w:val="7AE15D32"/>
    <w:rsid w:val="7AFA0B82"/>
    <w:rsid w:val="7B43EB85"/>
    <w:rsid w:val="7BAF39A7"/>
    <w:rsid w:val="7BB5E20D"/>
    <w:rsid w:val="7BD652C0"/>
    <w:rsid w:val="7C8104D4"/>
    <w:rsid w:val="7CABA86A"/>
    <w:rsid w:val="7CCC8E81"/>
    <w:rsid w:val="7D6A874D"/>
    <w:rsid w:val="7D936483"/>
    <w:rsid w:val="7DC5F9B9"/>
    <w:rsid w:val="7DE048EC"/>
    <w:rsid w:val="7DEF2976"/>
    <w:rsid w:val="7DF2824E"/>
    <w:rsid w:val="7E1687C8"/>
    <w:rsid w:val="7EB28CCA"/>
    <w:rsid w:val="7EBD5BED"/>
    <w:rsid w:val="7EEA950A"/>
    <w:rsid w:val="7EED9C4B"/>
    <w:rsid w:val="7F1CB6F4"/>
    <w:rsid w:val="7F3C84EC"/>
    <w:rsid w:val="7F7D8969"/>
    <w:rsid w:val="7FA107E3"/>
    <w:rsid w:val="7FAB1467"/>
    <w:rsid w:val="7FBDEBCA"/>
    <w:rsid w:val="7FDD8B19"/>
    <w:rsid w:val="7FEFEA5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7AE63"/>
  <w15:chartTrackingRefBased/>
  <w15:docId w15:val="{5AA4CB28-F588-40B1-99F1-4F3A8DE21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6AA852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uiPriority w:val="9"/>
    <w:unhideWhenUsed/>
    <w:qFormat/>
    <w:rsid w:val="78F78A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YBodySA">
    <w:name w:val="EY Body_SA"/>
    <w:basedOn w:val="Normal"/>
    <w:uiPriority w:val="1"/>
    <w:qFormat/>
    <w:rsid w:val="6AA85267"/>
    <w:pPr>
      <w:spacing w:after="120" w:line="276" w:lineRule="auto"/>
      <w:jc w:val="both"/>
    </w:pPr>
    <w:rPr>
      <w:rFonts w:eastAsiaTheme="minorEastAsia"/>
      <w:sz w:val="20"/>
      <w:szCs w:val="20"/>
    </w:rPr>
  </w:style>
  <w:style w:type="paragraph" w:customStyle="1" w:styleId="EYSubheading">
    <w:name w:val="EY Subheading"/>
    <w:basedOn w:val="Normal"/>
    <w:uiPriority w:val="1"/>
    <w:qFormat/>
    <w:rsid w:val="6AA85267"/>
    <w:pPr>
      <w:spacing w:before="240" w:after="120" w:line="276" w:lineRule="auto"/>
      <w:jc w:val="both"/>
    </w:pPr>
    <w:rPr>
      <w:rFonts w:eastAsiaTheme="minorEastAsia"/>
      <w:b/>
      <w:bCs/>
      <w:i/>
      <w:iCs/>
      <w:sz w:val="20"/>
      <w:szCs w:val="20"/>
    </w:rPr>
  </w:style>
  <w:style w:type="character" w:styleId="Hyperlink">
    <w:name w:val="Hyperlink"/>
    <w:basedOn w:val="DefaultParagraphFont"/>
    <w:uiPriority w:val="99"/>
    <w:unhideWhenUsed/>
    <w:rsid w:val="6AA85267"/>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uiPriority w:val="99"/>
    <w:unhideWhenUsed/>
    <w:rsid w:val="23333E17"/>
    <w:pPr>
      <w:tabs>
        <w:tab w:val="center" w:pos="4680"/>
        <w:tab w:val="right" w:pos="9360"/>
      </w:tabs>
      <w:spacing w:after="0" w:line="240" w:lineRule="auto"/>
    </w:pPr>
  </w:style>
  <w:style w:type="paragraph" w:styleId="Footer">
    <w:name w:val="footer"/>
    <w:basedOn w:val="Normal"/>
    <w:uiPriority w:val="99"/>
    <w:unhideWhenUsed/>
    <w:rsid w:val="23333E17"/>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rmk.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587E396-6A6D-488C-BEA4-109A504F05CA}">
    <t:Anchor>
      <t:Comment id="1042685844"/>
    </t:Anchor>
    <t:History>
      <t:Event id="{A0638ABD-16D6-46F2-B7BF-D20646B98F8E}" time="2025-10-16T11:31:15.626Z">
        <t:Attribution userId="S::annika.brauer@rmk.ee::86f93700-1c0a-41c1-9ac7-14f96afaa200" userProvider="AD" userName="Annika Brauer | RMK"/>
        <t:Anchor>
          <t:Comment id="1042685844"/>
        </t:Anchor>
        <t:Create/>
      </t:Event>
      <t:Event id="{214B5EAB-007C-42FA-8010-102E9C2F8708}" time="2025-10-16T11:31:15.626Z">
        <t:Attribution userId="S::annika.brauer@rmk.ee::86f93700-1c0a-41c1-9ac7-14f96afaa200" userProvider="AD" userName="Annika Brauer | RMK"/>
        <t:Anchor>
          <t:Comment id="1042685844"/>
        </t:Anchor>
        <t:Assign userId="S::raul.viigipuu@rmk.ee::85608430-a02c-4ea0-bbbf-e1e8e09b4eef" userProvider="AD" userName="Raul Viigipuu"/>
      </t:Event>
      <t:Event id="{D0B53457-31E7-402B-83D2-B0E9A72B02C6}" time="2025-10-16T11:31:15.626Z">
        <t:Attribution userId="S::annika.brauer@rmk.ee::86f93700-1c0a-41c1-9ac7-14f96afaa200" userProvider="AD" userName="Annika Brauer | RMK"/>
        <t:Anchor>
          <t:Comment id="1042685844"/>
        </t:Anchor>
        <t:SetTitle title="@Raul Viigipuu Siia oleks vajalik API gateway lühikirjeldus"/>
      </t:Event>
    </t:History>
  </t:Task>
  <t:Task id="{05E9F93D-210D-4F1B-87EB-EECCB8EF4397}">
    <t:Anchor>
      <t:Comment id="1241955736"/>
    </t:Anchor>
    <t:History>
      <t:Event id="{4A1A25E9-2332-47F8-A57E-577AACE0BDE6}" time="2025-10-16T11:32:02.321Z">
        <t:Attribution userId="S::annika.brauer@rmk.ee::86f93700-1c0a-41c1-9ac7-14f96afaa200" userProvider="AD" userName="Annika Brauer | RMK"/>
        <t:Anchor>
          <t:Comment id="1241955736"/>
        </t:Anchor>
        <t:Create/>
      </t:Event>
      <t:Event id="{4F16FB00-EE7F-4027-B857-1EB6A04F51DD}" time="2025-10-16T11:32:02.321Z">
        <t:Attribution userId="S::annika.brauer@rmk.ee::86f93700-1c0a-41c1-9ac7-14f96afaa200" userProvider="AD" userName="Annika Brauer | RMK"/>
        <t:Anchor>
          <t:Comment id="1241955736"/>
        </t:Anchor>
        <t:Assign userId="S::sten.viljus@rmk.ee::76aeed52-3850-4828-83f8-5984af007db5" userProvider="AD" userName="Sten Viljus"/>
      </t:Event>
      <t:Event id="{A39927EB-7BCD-4234-9D1E-499338B57F0C}" time="2025-10-16T11:32:02.321Z">
        <t:Attribution userId="S::annika.brauer@rmk.ee::86f93700-1c0a-41c1-9ac7-14f96afaa200" userProvider="AD" userName="Annika Brauer | RMK"/>
        <t:Anchor>
          <t:Comment id="1241955736"/>
        </t:Anchor>
        <t:SetTitle title="@Sten Viljus Siia vajalik API'de kirjeldus"/>
      </t:Event>
      <t:Event id="{49C2C2A7-60BD-4704-A2CA-5F8DBB15A7BF}" time="2025-10-26T20:06:44.781Z">
        <t:Attribution userId="S::sten.viljus@rmk.ee::76aeed52-3850-4828-83f8-5984af007db5" userProvider="AD" userName="Sten Vilju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sainfo xmlns="1a204717-9ad1-4bfc-877e-df29e39cc94d" xsi:nil="true"/>
    <lcf76f155ced4ddcb4097134ff3c332f xmlns="1a204717-9ad1-4bfc-877e-df29e39cc94d">
      <Terms xmlns="http://schemas.microsoft.com/office/infopath/2007/PartnerControls"/>
    </lcf76f155ced4ddcb4097134ff3c332f>
    <TaxCatchAll xmlns="22428f0b-292c-4f46-b5dc-eb3d7eb0cb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7" ma:contentTypeDescription="Loo uus dokument" ma:contentTypeScope="" ma:versionID="ef9f7aec213b562940bd087fb76cab6f">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cf1ab848f992ddd5de54a67c3fd49b6a"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5A93D5-DB29-4272-B9DF-F485A0B99774}">
  <ds:schemaRefs>
    <ds:schemaRef ds:uri="http://schemas.microsoft.com/office/2006/metadata/properties"/>
    <ds:schemaRef ds:uri="http://schemas.microsoft.com/office/infopath/2007/PartnerControls"/>
    <ds:schemaRef ds:uri="1a204717-9ad1-4bfc-877e-df29e39cc94d"/>
    <ds:schemaRef ds:uri="22428f0b-292c-4f46-b5dc-eb3d7eb0cb9a"/>
  </ds:schemaRefs>
</ds:datastoreItem>
</file>

<file path=customXml/itemProps2.xml><?xml version="1.0" encoding="utf-8"?>
<ds:datastoreItem xmlns:ds="http://schemas.openxmlformats.org/officeDocument/2006/customXml" ds:itemID="{6E3163A5-16E4-4CE4-B234-0E2BEE9A2DA8}">
  <ds:schemaRefs>
    <ds:schemaRef ds:uri="http://schemas.microsoft.com/sharepoint/v3/contenttype/forms"/>
  </ds:schemaRefs>
</ds:datastoreItem>
</file>

<file path=customXml/itemProps3.xml><?xml version="1.0" encoding="utf-8"?>
<ds:datastoreItem xmlns:ds="http://schemas.openxmlformats.org/officeDocument/2006/customXml" ds:itemID="{3E9373CA-52F2-4681-8387-CC7B29F06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04717-9ad1-4bfc-877e-df29e39cc94d"/>
    <ds:schemaRef ds:uri="22428f0b-292c-4f46-b5dc-eb3d7eb0c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3129</Words>
  <Characters>18149</Characters>
  <Application>Microsoft Office Word</Application>
  <DocSecurity>0</DocSecurity>
  <Lines>151</Lines>
  <Paragraphs>42</Paragraphs>
  <ScaleCrop>false</ScaleCrop>
  <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Brauer | RMK</dc:creator>
  <cp:keywords/>
  <dc:description/>
  <cp:lastModifiedBy>Katrin Ametmaa</cp:lastModifiedBy>
  <cp:revision>20</cp:revision>
  <dcterms:created xsi:type="dcterms:W3CDTF">2025-10-03T20:53:00Z</dcterms:created>
  <dcterms:modified xsi:type="dcterms:W3CDTF">2025-11-25T07:51:00Z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y fmtid="{D5CDD505-2E9C-101B-9397-08002B2CF9AE}" pid="3" name="MediaServiceImageTags">
    <vt:lpwstr/>
  </property>
  <property fmtid="{D5CDD505-2E9C-101B-9397-08002B2CF9AE}" pid="4" name="docLang">
    <vt:lpwstr>et</vt:lpwstr>
  </property>
</Properties>
</file>